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07F34" w14:textId="77777777" w:rsidR="004021CA" w:rsidRDefault="004021CA" w:rsidP="004021CA">
      <w:pPr>
        <w:spacing w:after="0" w:line="240" w:lineRule="auto"/>
        <w:jc w:val="center"/>
        <w:rPr>
          <w:rFonts w:ascii="Trebuchet MS" w:eastAsia="Calibri" w:hAnsi="Trebuchet MS" w:cs="Times New Roman"/>
          <w:b/>
          <w:bCs/>
          <w:lang w:val="pt-BR"/>
        </w:rPr>
      </w:pPr>
    </w:p>
    <w:p w14:paraId="5FE0FE67" w14:textId="77777777" w:rsidR="002B02BB" w:rsidRDefault="002B02BB" w:rsidP="004021CA">
      <w:pPr>
        <w:spacing w:after="0" w:line="240" w:lineRule="auto"/>
        <w:jc w:val="center"/>
        <w:rPr>
          <w:rFonts w:ascii="Trebuchet MS" w:eastAsia="Calibri" w:hAnsi="Trebuchet MS" w:cs="Times New Roman"/>
          <w:b/>
          <w:bCs/>
          <w:lang w:val="pt-BR"/>
        </w:rPr>
      </w:pPr>
    </w:p>
    <w:p w14:paraId="0EE48BAF" w14:textId="77777777" w:rsidR="002B02BB" w:rsidRDefault="002B02BB" w:rsidP="004021CA">
      <w:pPr>
        <w:spacing w:after="0" w:line="240" w:lineRule="auto"/>
        <w:jc w:val="center"/>
        <w:rPr>
          <w:rFonts w:ascii="Trebuchet MS" w:eastAsia="Calibri" w:hAnsi="Trebuchet MS" w:cs="Times New Roman"/>
          <w:b/>
          <w:bCs/>
          <w:lang w:val="pt-BR"/>
        </w:rPr>
      </w:pPr>
    </w:p>
    <w:p w14:paraId="69559DCC" w14:textId="324F5099" w:rsidR="009441F2" w:rsidRDefault="00281732" w:rsidP="0082050A">
      <w:pPr>
        <w:spacing w:line="240" w:lineRule="auto"/>
        <w:jc w:val="center"/>
        <w:rPr>
          <w:rFonts w:ascii="Trebuchet MS" w:eastAsia="Calibri" w:hAnsi="Trebuchet MS" w:cs="Times New Roman"/>
          <w:b/>
          <w:bCs/>
          <w:lang w:val="pt-BR"/>
        </w:rPr>
      </w:pPr>
      <w:r>
        <w:rPr>
          <w:rFonts w:ascii="Trebuchet MS" w:eastAsia="Calibri" w:hAnsi="Trebuchet MS" w:cs="Times New Roman"/>
          <w:b/>
          <w:bCs/>
          <w:lang w:val="pt-BR"/>
        </w:rPr>
        <w:t>INFORMARE</w:t>
      </w:r>
    </w:p>
    <w:p w14:paraId="350C44D5" w14:textId="77777777" w:rsidR="00281732" w:rsidRDefault="00281732" w:rsidP="003F2C73">
      <w:pPr>
        <w:spacing w:line="240" w:lineRule="auto"/>
        <w:jc w:val="center"/>
        <w:rPr>
          <w:rFonts w:ascii="Trebuchet MS" w:eastAsia="Calibri" w:hAnsi="Trebuchet MS" w:cs="Times New Roman"/>
          <w:b/>
          <w:bCs/>
          <w:lang w:val="ro-RO"/>
        </w:rPr>
      </w:pPr>
    </w:p>
    <w:p w14:paraId="4F5A7244" w14:textId="123C4213" w:rsidR="00555593" w:rsidRPr="004021CA" w:rsidRDefault="00555593" w:rsidP="00555593">
      <w:pPr>
        <w:spacing w:line="240" w:lineRule="auto"/>
        <w:jc w:val="both"/>
        <w:rPr>
          <w:rFonts w:ascii="Trebuchet MS" w:eastAsia="Calibri" w:hAnsi="Trebuchet MS" w:cs="Times New Roman"/>
          <w:b/>
          <w:bCs/>
          <w:i/>
          <w:iCs/>
          <w:lang w:val="pt-BR"/>
        </w:rPr>
      </w:pPr>
      <w:r w:rsidRPr="00555593">
        <w:rPr>
          <w:rFonts w:ascii="Trebuchet MS" w:eastAsia="Calibri" w:hAnsi="Trebuchet MS" w:cs="Times New Roman"/>
          <w:b/>
          <w:bCs/>
          <w:i/>
          <w:iCs/>
          <w:lang w:val="ro-RO"/>
        </w:rPr>
        <w:t>Operaționalizarea platformei digitale „investi</w:t>
      </w:r>
      <w:r w:rsidR="004F69F2">
        <w:rPr>
          <w:rFonts w:ascii="Trebuchet MS" w:eastAsia="Calibri" w:hAnsi="Trebuchet MS" w:cs="Times New Roman"/>
          <w:b/>
          <w:bCs/>
          <w:i/>
          <w:iCs/>
          <w:lang w:val="ro-RO"/>
        </w:rPr>
        <w:t>t</w:t>
      </w:r>
      <w:r w:rsidRPr="00555593">
        <w:rPr>
          <w:rFonts w:ascii="Trebuchet MS" w:eastAsia="Calibri" w:hAnsi="Trebuchet MS" w:cs="Times New Roman"/>
          <w:b/>
          <w:bCs/>
          <w:i/>
          <w:iCs/>
          <w:lang w:val="ro-RO"/>
        </w:rPr>
        <w:t>ii.mdlpa.ro”, începând cu data de 2 iunie 2026</w:t>
      </w:r>
    </w:p>
    <w:p w14:paraId="4EE127C1" w14:textId="3143FB5F" w:rsidR="00D43E30" w:rsidRDefault="00D43E30" w:rsidP="00D43E30">
      <w:pPr>
        <w:jc w:val="both"/>
        <w:rPr>
          <w:rFonts w:ascii="Trebuchet MS" w:eastAsia="Calibri" w:hAnsi="Trebuchet MS" w:cs="Times New Roman"/>
          <w:lang w:val="ro-RO"/>
        </w:rPr>
      </w:pPr>
      <w:r>
        <w:rPr>
          <w:rFonts w:ascii="Trebuchet MS" w:eastAsia="Calibri" w:hAnsi="Trebuchet MS" w:cs="Times New Roman"/>
          <w:lang w:val="ro-RO"/>
        </w:rPr>
        <w:t>În vederea asigurării bunei derulări a programelor guvernamentale de investiții, gestionate de Agenția Națională pentru Locuințe (ANL</w:t>
      </w:r>
      <w:r w:rsidRPr="00D43E30">
        <w:rPr>
          <w:rFonts w:ascii="Trebuchet MS" w:eastAsia="Calibri" w:hAnsi="Trebuchet MS" w:cs="Times New Roman"/>
          <w:lang w:val="ro-RO"/>
        </w:rPr>
        <w:t>),</w:t>
      </w:r>
      <w:r w:rsidRPr="00D43E30">
        <w:rPr>
          <w:rFonts w:ascii="Trebuchet MS" w:eastAsia="Calibri" w:hAnsi="Trebuchet MS" w:cs="Times New Roman"/>
          <w:b/>
          <w:bCs/>
          <w:lang w:val="ro-RO"/>
        </w:rPr>
        <w:t xml:space="preserve">  </w:t>
      </w:r>
      <w:r w:rsidR="00281732" w:rsidRPr="00D43E30">
        <w:rPr>
          <w:rFonts w:ascii="Trebuchet MS" w:eastAsia="Calibri" w:hAnsi="Trebuchet MS" w:cs="Times New Roman"/>
          <w:b/>
          <w:bCs/>
          <w:lang w:val="ro-RO"/>
        </w:rPr>
        <w:t xml:space="preserve">Ministerul Dezvoltării, Lucrărilor Publice și Administrației </w:t>
      </w:r>
      <w:r w:rsidRPr="00D43E30">
        <w:rPr>
          <w:rFonts w:ascii="Trebuchet MS" w:eastAsia="Calibri" w:hAnsi="Trebuchet MS" w:cs="Times New Roman"/>
          <w:b/>
          <w:bCs/>
          <w:lang w:val="ro-RO"/>
        </w:rPr>
        <w:t>(MDLPA) v</w:t>
      </w:r>
      <w:r w:rsidR="00281732" w:rsidRPr="00D43E30">
        <w:rPr>
          <w:rFonts w:ascii="Trebuchet MS" w:eastAsia="Calibri" w:hAnsi="Trebuchet MS" w:cs="Times New Roman"/>
          <w:b/>
          <w:bCs/>
          <w:lang w:val="ro-RO"/>
        </w:rPr>
        <w:t xml:space="preserve">a </w:t>
      </w:r>
      <w:r w:rsidRPr="00D43E30">
        <w:rPr>
          <w:rFonts w:ascii="Trebuchet MS" w:eastAsia="Calibri" w:hAnsi="Trebuchet MS" w:cs="Times New Roman"/>
          <w:b/>
          <w:bCs/>
          <w:lang w:val="ro-RO"/>
        </w:rPr>
        <w:t>asigura operaționalizarea platformei digitale “investi</w:t>
      </w:r>
      <w:r w:rsidR="004F69F2">
        <w:rPr>
          <w:rFonts w:ascii="Trebuchet MS" w:eastAsia="Calibri" w:hAnsi="Trebuchet MS" w:cs="Times New Roman"/>
          <w:b/>
          <w:bCs/>
          <w:lang w:val="ro-RO"/>
        </w:rPr>
        <w:t>t</w:t>
      </w:r>
      <w:r w:rsidRPr="00D43E30">
        <w:rPr>
          <w:rFonts w:ascii="Trebuchet MS" w:eastAsia="Calibri" w:hAnsi="Trebuchet MS" w:cs="Times New Roman"/>
          <w:b/>
          <w:bCs/>
          <w:lang w:val="ro-RO"/>
        </w:rPr>
        <w:t>ii.mdlpa.ro</w:t>
      </w:r>
      <w:r>
        <w:rPr>
          <w:rFonts w:ascii="Trebuchet MS" w:eastAsia="Calibri" w:hAnsi="Trebuchet MS" w:cs="Times New Roman"/>
          <w:b/>
          <w:bCs/>
          <w:lang w:val="ro-RO"/>
        </w:rPr>
        <w:t>”</w:t>
      </w:r>
      <w:r>
        <w:rPr>
          <w:rFonts w:ascii="Trebuchet MS" w:eastAsia="Calibri" w:hAnsi="Trebuchet MS" w:cs="Times New Roman"/>
          <w:lang w:val="ro-RO"/>
        </w:rPr>
        <w:t xml:space="preserve">, </w:t>
      </w:r>
      <w:r w:rsidRPr="00D43E30">
        <w:rPr>
          <w:rFonts w:ascii="Trebuchet MS" w:eastAsia="Calibri" w:hAnsi="Trebuchet MS" w:cs="Times New Roman"/>
          <w:b/>
          <w:bCs/>
          <w:lang w:val="ro-RO"/>
        </w:rPr>
        <w:t>începând cu data de 2 iunie 2026</w:t>
      </w:r>
      <w:r>
        <w:rPr>
          <w:rFonts w:ascii="Trebuchet MS" w:eastAsia="Calibri" w:hAnsi="Trebuchet MS" w:cs="Times New Roman"/>
          <w:lang w:val="ro-RO"/>
        </w:rPr>
        <w:t xml:space="preserve">. </w:t>
      </w:r>
    </w:p>
    <w:p w14:paraId="4D7A566E" w14:textId="214752B7" w:rsidR="00D43E30" w:rsidRDefault="00D43E30" w:rsidP="00D43E30">
      <w:pPr>
        <w:jc w:val="both"/>
        <w:rPr>
          <w:rFonts w:ascii="Trebuchet MS" w:eastAsia="Calibri" w:hAnsi="Trebuchet MS" w:cs="Times New Roman"/>
          <w:lang w:val="ro-RO"/>
        </w:rPr>
      </w:pPr>
      <w:r>
        <w:rPr>
          <w:rFonts w:ascii="Trebuchet MS" w:eastAsia="Calibri" w:hAnsi="Trebuchet MS" w:cs="Times New Roman"/>
          <w:lang w:val="ro-RO"/>
        </w:rPr>
        <w:t xml:space="preserve">Astfel, conform art. V alin (3) din OUG nr. 87/2025 pentru stabilirea unor măsuri bugetare privind implementarea programelor naționale din domeniul </w:t>
      </w:r>
      <w:r w:rsidR="00555593">
        <w:rPr>
          <w:rFonts w:ascii="Trebuchet MS" w:eastAsia="Calibri" w:hAnsi="Trebuchet MS" w:cs="Times New Roman"/>
          <w:lang w:val="ro-RO"/>
        </w:rPr>
        <w:t xml:space="preserve">lucrărilor publice, în termen de 60 de zile de la data intrării în vigoare a legii bugetului de stat pe anul 2026, </w:t>
      </w:r>
      <w:r w:rsidR="00555593" w:rsidRPr="00B629B3">
        <w:rPr>
          <w:rFonts w:ascii="Trebuchet MS" w:eastAsia="Calibri" w:hAnsi="Trebuchet MS" w:cs="Times New Roman"/>
          <w:b/>
          <w:bCs/>
          <w:u w:val="single"/>
          <w:lang w:val="ro-RO"/>
        </w:rPr>
        <w:t xml:space="preserve">autoritățile publice </w:t>
      </w:r>
      <w:r w:rsidR="00B629B3" w:rsidRPr="00B629B3">
        <w:rPr>
          <w:rFonts w:ascii="Trebuchet MS" w:eastAsia="Calibri" w:hAnsi="Trebuchet MS" w:cs="Times New Roman"/>
          <w:b/>
          <w:bCs/>
          <w:u w:val="single"/>
          <w:lang w:val="ro-RO"/>
        </w:rPr>
        <w:t xml:space="preserve">locale </w:t>
      </w:r>
      <w:r w:rsidR="00555593" w:rsidRPr="00B629B3">
        <w:rPr>
          <w:rFonts w:ascii="Trebuchet MS" w:eastAsia="Calibri" w:hAnsi="Trebuchet MS" w:cs="Times New Roman"/>
          <w:b/>
          <w:bCs/>
          <w:u w:val="single"/>
          <w:lang w:val="ro-RO"/>
        </w:rPr>
        <w:t>care au transmis Agenției Naționale pentru Locuințe, solicitare de includere în program</w:t>
      </w:r>
      <w:r w:rsidR="00555593">
        <w:rPr>
          <w:rFonts w:ascii="Trebuchet MS" w:eastAsia="Calibri" w:hAnsi="Trebuchet MS" w:cs="Times New Roman"/>
          <w:lang w:val="ro-RO"/>
        </w:rPr>
        <w:t xml:space="preserve"> potrivit art. 17 din Normele metodologice pentru punerea în aplicare a prevederilor Legii nr. 152/1998 privind înființarea Agenției Naționale pentru Locuințe, aprobate prin Hotărârea Guvernului nr. 962/2001, cu modificările și completările ulterioare dar ale căror obiective de investiții nu sunt incluse în lista prevăzută la art. 20 din aceleași norme</w:t>
      </w:r>
      <w:r w:rsidR="008E4BB6">
        <w:rPr>
          <w:rFonts w:ascii="Trebuchet MS" w:eastAsia="Calibri" w:hAnsi="Trebuchet MS" w:cs="Times New Roman"/>
          <w:lang w:val="ro-RO"/>
        </w:rPr>
        <w:t xml:space="preserve">, sau potrivit art. 3 din hotărârea Guvernului nr. 719/2016 pentru aprobarea Programului Construcția de locuințe de serviciu, </w:t>
      </w:r>
      <w:r w:rsidR="008E4BB6" w:rsidRPr="00B629B3">
        <w:rPr>
          <w:rFonts w:ascii="Trebuchet MS" w:eastAsia="Calibri" w:hAnsi="Trebuchet MS" w:cs="Times New Roman"/>
          <w:b/>
          <w:bCs/>
          <w:u w:val="single"/>
          <w:lang w:val="ro-RO"/>
        </w:rPr>
        <w:t>dar nu sunt incluși în lista</w:t>
      </w:r>
      <w:r w:rsidR="008E4BB6">
        <w:rPr>
          <w:rFonts w:ascii="Trebuchet MS" w:eastAsia="Calibri" w:hAnsi="Trebuchet MS" w:cs="Times New Roman"/>
          <w:lang w:val="ro-RO"/>
        </w:rPr>
        <w:t xml:space="preserve"> prevăzută la art. 13, alin (2) din aceeași hotărâre</w:t>
      </w:r>
      <w:r w:rsidR="008E4BB6" w:rsidRPr="008E4BB6">
        <w:rPr>
          <w:rFonts w:ascii="Trebuchet MS" w:eastAsia="Calibri" w:hAnsi="Trebuchet MS" w:cs="Times New Roman"/>
          <w:b/>
          <w:bCs/>
          <w:lang w:val="ro-RO"/>
        </w:rPr>
        <w:t xml:space="preserve">, </w:t>
      </w:r>
      <w:r w:rsidR="008E4BB6" w:rsidRPr="00B629B3">
        <w:rPr>
          <w:rFonts w:ascii="Trebuchet MS" w:eastAsia="Calibri" w:hAnsi="Trebuchet MS" w:cs="Times New Roman"/>
          <w:b/>
          <w:bCs/>
          <w:u w:val="single"/>
          <w:lang w:val="ro-RO"/>
        </w:rPr>
        <w:t>pot să depună solicitare de realizare a obiectivelor prin programele</w:t>
      </w:r>
      <w:r w:rsidR="008E4BB6">
        <w:rPr>
          <w:rFonts w:ascii="Trebuchet MS" w:eastAsia="Calibri" w:hAnsi="Trebuchet MS" w:cs="Times New Roman"/>
          <w:lang w:val="ro-RO"/>
        </w:rPr>
        <w:t xml:space="preserve"> prevăzute la art. 2 alin. (1) lit. c) din prevederilor Legea nr. 152/1998 privind înființarea Agenției Naționale pentru Locuințe, republicată, cu modif</w:t>
      </w:r>
      <w:r w:rsidR="0088415F">
        <w:rPr>
          <w:rFonts w:ascii="Trebuchet MS" w:eastAsia="Calibri" w:hAnsi="Trebuchet MS" w:cs="Times New Roman"/>
          <w:lang w:val="ro-RO"/>
        </w:rPr>
        <w:t>i</w:t>
      </w:r>
      <w:r w:rsidR="008E4BB6">
        <w:rPr>
          <w:rFonts w:ascii="Trebuchet MS" w:eastAsia="Calibri" w:hAnsi="Trebuchet MS" w:cs="Times New Roman"/>
          <w:lang w:val="ro-RO"/>
        </w:rPr>
        <w:t>cările și completările ulterioare</w:t>
      </w:r>
      <w:r w:rsidR="008E4BB6" w:rsidRPr="008E4BB6">
        <w:rPr>
          <w:rFonts w:ascii="Trebuchet MS" w:eastAsia="Calibri" w:hAnsi="Trebuchet MS" w:cs="Times New Roman"/>
          <w:b/>
          <w:bCs/>
          <w:lang w:val="ro-RO"/>
        </w:rPr>
        <w:t xml:space="preserve">, </w:t>
      </w:r>
      <w:r w:rsidR="008E4BB6" w:rsidRPr="008E4BB6">
        <w:rPr>
          <w:rFonts w:ascii="Trebuchet MS" w:eastAsia="Calibri" w:hAnsi="Trebuchet MS" w:cs="Times New Roman"/>
          <w:lang w:val="ro-RO"/>
        </w:rPr>
        <w:t>în situația în care își mențin intenția în acest sens</w:t>
      </w:r>
      <w:r w:rsidR="00B629B3">
        <w:rPr>
          <w:rFonts w:ascii="Trebuchet MS" w:eastAsia="Calibri" w:hAnsi="Trebuchet MS" w:cs="Times New Roman"/>
          <w:lang w:val="ro-RO"/>
        </w:rPr>
        <w:t xml:space="preserve">, </w:t>
      </w:r>
      <w:r w:rsidR="008E4BB6" w:rsidRPr="00B629B3">
        <w:rPr>
          <w:rFonts w:ascii="Trebuchet MS" w:eastAsia="Calibri" w:hAnsi="Trebuchet MS" w:cs="Times New Roman"/>
          <w:b/>
          <w:bCs/>
          <w:u w:val="single"/>
          <w:lang w:val="ro-RO"/>
        </w:rPr>
        <w:t>pe platforma digitală „investi</w:t>
      </w:r>
      <w:r w:rsidR="004F69F2">
        <w:rPr>
          <w:rFonts w:ascii="Trebuchet MS" w:eastAsia="Calibri" w:hAnsi="Trebuchet MS" w:cs="Times New Roman"/>
          <w:b/>
          <w:bCs/>
          <w:u w:val="single"/>
          <w:lang w:val="ro-RO"/>
        </w:rPr>
        <w:t>t</w:t>
      </w:r>
      <w:r w:rsidR="008E4BB6" w:rsidRPr="00B629B3">
        <w:rPr>
          <w:rFonts w:ascii="Trebuchet MS" w:eastAsia="Calibri" w:hAnsi="Trebuchet MS" w:cs="Times New Roman"/>
          <w:b/>
          <w:bCs/>
          <w:u w:val="single"/>
          <w:lang w:val="ro-RO"/>
        </w:rPr>
        <w:t>ii.mdlpa.ro”,</w:t>
      </w:r>
      <w:r w:rsidR="008E4BB6">
        <w:rPr>
          <w:rFonts w:ascii="Trebuchet MS" w:eastAsia="Calibri" w:hAnsi="Trebuchet MS" w:cs="Times New Roman"/>
          <w:lang w:val="ro-RO"/>
        </w:rPr>
        <w:t xml:space="preserve"> conform modelelor prevăzute în anexa nr. 1 la </w:t>
      </w:r>
      <w:r w:rsidR="00B629B3">
        <w:rPr>
          <w:rFonts w:ascii="Trebuchet MS" w:eastAsia="Calibri" w:hAnsi="Trebuchet MS" w:cs="Times New Roman"/>
          <w:lang w:val="ro-RO"/>
        </w:rPr>
        <w:t>din normele metodologice menționate și, respectiv, în anexa nr. 1 la Hotărârea Guvernului nr. 719/2016, cu modificările ulterioare.</w:t>
      </w:r>
    </w:p>
    <w:p w14:paraId="102C45E0" w14:textId="04DFD873" w:rsidR="00B629B3" w:rsidRPr="00E14009" w:rsidRDefault="00B629B3" w:rsidP="00D43E30">
      <w:pPr>
        <w:jc w:val="both"/>
        <w:rPr>
          <w:rFonts w:ascii="Trebuchet MS" w:eastAsia="Calibri" w:hAnsi="Trebuchet MS" w:cs="Times New Roman"/>
          <w:b/>
          <w:bCs/>
          <w:lang w:val="ro-RO"/>
        </w:rPr>
      </w:pPr>
      <w:r w:rsidRPr="00E14009">
        <w:rPr>
          <w:rFonts w:ascii="Trebuchet MS" w:eastAsia="Calibri" w:hAnsi="Trebuchet MS" w:cs="Times New Roman"/>
          <w:b/>
          <w:bCs/>
          <w:lang w:val="ro-RO"/>
        </w:rPr>
        <w:t>Începând cu data de 2 iunie</w:t>
      </w:r>
      <w:r w:rsidR="00872E5E">
        <w:rPr>
          <w:rFonts w:ascii="Trebuchet MS" w:eastAsia="Calibri" w:hAnsi="Trebuchet MS" w:cs="Times New Roman"/>
          <w:b/>
          <w:bCs/>
          <w:lang w:val="ro-RO"/>
        </w:rPr>
        <w:t>,</w:t>
      </w:r>
      <w:r w:rsidRPr="00E14009">
        <w:rPr>
          <w:rFonts w:ascii="Trebuchet MS" w:eastAsia="Calibri" w:hAnsi="Trebuchet MS" w:cs="Times New Roman"/>
          <w:b/>
          <w:bCs/>
          <w:lang w:val="ro-RO"/>
        </w:rPr>
        <w:t xml:space="preserve"> 2026 autoritățile publice locale vor proceda la înscrierea obiectivelor de investiții noi pe platforma digitală „investi</w:t>
      </w:r>
      <w:r w:rsidR="004F69F2">
        <w:rPr>
          <w:rFonts w:ascii="Trebuchet MS" w:eastAsia="Calibri" w:hAnsi="Trebuchet MS" w:cs="Times New Roman"/>
          <w:b/>
          <w:bCs/>
          <w:lang w:val="ro-RO"/>
        </w:rPr>
        <w:t>t</w:t>
      </w:r>
      <w:r w:rsidRPr="00E14009">
        <w:rPr>
          <w:rFonts w:ascii="Trebuchet MS" w:eastAsia="Calibri" w:hAnsi="Trebuchet MS" w:cs="Times New Roman"/>
          <w:b/>
          <w:bCs/>
          <w:lang w:val="ro-RO"/>
        </w:rPr>
        <w:t>ii.mdlpa.ro</w:t>
      </w:r>
      <w:r w:rsidR="0088415F" w:rsidRPr="00E14009">
        <w:rPr>
          <w:rFonts w:ascii="Trebuchet MS" w:eastAsia="Calibri" w:hAnsi="Trebuchet MS" w:cs="Times New Roman"/>
          <w:b/>
          <w:bCs/>
          <w:lang w:val="ro-RO"/>
        </w:rPr>
        <w:t>. T</w:t>
      </w:r>
      <w:r w:rsidRPr="00E14009">
        <w:rPr>
          <w:rFonts w:ascii="Trebuchet MS" w:eastAsia="Calibri" w:hAnsi="Trebuchet MS" w:cs="Times New Roman"/>
          <w:b/>
          <w:bCs/>
          <w:lang w:val="ro-RO"/>
        </w:rPr>
        <w:t>oate activitățile specifice programelor guvernamentale</w:t>
      </w:r>
      <w:r w:rsidR="0088415F" w:rsidRPr="00E14009">
        <w:rPr>
          <w:rFonts w:ascii="Trebuchet MS" w:eastAsia="Calibri" w:hAnsi="Trebuchet MS" w:cs="Times New Roman"/>
          <w:b/>
          <w:bCs/>
          <w:lang w:val="ro-RO"/>
        </w:rPr>
        <w:t xml:space="preserve"> derulate de ANL se vor defășura exclusiv prin intermediul platformei digitale puse la dispoziție de Ministerul Dezvoltării, Lucrărilor Publice și Administrației</w:t>
      </w:r>
      <w:r w:rsidR="00E14009">
        <w:rPr>
          <w:rFonts w:ascii="Trebuchet MS" w:eastAsia="Calibri" w:hAnsi="Trebuchet MS" w:cs="Times New Roman"/>
          <w:b/>
          <w:bCs/>
          <w:lang w:val="ro-RO"/>
        </w:rPr>
        <w:t xml:space="preserve"> (MDLPA)</w:t>
      </w:r>
      <w:r w:rsidR="0088415F" w:rsidRPr="00E14009">
        <w:rPr>
          <w:rFonts w:ascii="Trebuchet MS" w:eastAsia="Calibri" w:hAnsi="Trebuchet MS" w:cs="Times New Roman"/>
          <w:b/>
          <w:bCs/>
          <w:lang w:val="ro-RO"/>
        </w:rPr>
        <w:t xml:space="preserve">. De la această regulă fac excepție activitățile aferente obiectivelor de investiții aflate deja </w:t>
      </w:r>
      <w:r w:rsidR="00E14009" w:rsidRPr="00E14009">
        <w:rPr>
          <w:rFonts w:ascii="Trebuchet MS" w:eastAsia="Calibri" w:hAnsi="Trebuchet MS" w:cs="Times New Roman"/>
          <w:b/>
          <w:bCs/>
          <w:lang w:val="ro-RO"/>
        </w:rPr>
        <w:t>în execuție.</w:t>
      </w:r>
    </w:p>
    <w:p w14:paraId="68E2CC23" w14:textId="721FA0BF" w:rsidR="0088415F" w:rsidRPr="0088415F" w:rsidRDefault="0088415F" w:rsidP="00D43E30">
      <w:pPr>
        <w:jc w:val="both"/>
        <w:rPr>
          <w:rFonts w:ascii="Trebuchet MS" w:eastAsia="Calibri" w:hAnsi="Trebuchet MS" w:cs="Times New Roman"/>
          <w:b/>
          <w:bCs/>
          <w:lang w:val="ro-RO"/>
        </w:rPr>
      </w:pPr>
      <w:r w:rsidRPr="0088415F">
        <w:rPr>
          <w:rFonts w:ascii="Trebuchet MS" w:eastAsia="Calibri" w:hAnsi="Trebuchet MS" w:cs="Times New Roman"/>
          <w:b/>
          <w:bCs/>
          <w:lang w:val="ro-RO"/>
        </w:rPr>
        <w:t>Pentru detalii și clarificări</w:t>
      </w:r>
      <w:r w:rsidR="00872E5E">
        <w:rPr>
          <w:rFonts w:ascii="Trebuchet MS" w:eastAsia="Calibri" w:hAnsi="Trebuchet MS" w:cs="Times New Roman"/>
          <w:b/>
          <w:bCs/>
          <w:lang w:val="ro-RO"/>
        </w:rPr>
        <w:t>,</w:t>
      </w:r>
      <w:r w:rsidRPr="0088415F">
        <w:rPr>
          <w:rFonts w:ascii="Trebuchet MS" w:eastAsia="Calibri" w:hAnsi="Trebuchet MS" w:cs="Times New Roman"/>
          <w:b/>
          <w:bCs/>
          <w:lang w:val="ro-RO"/>
        </w:rPr>
        <w:t xml:space="preserve"> autoritățile publice locale pot contacta Agenția Națională pentru Locuințe (ANL) la numărul de telefon 021</w:t>
      </w:r>
      <w:r w:rsidR="00F34AF3">
        <w:rPr>
          <w:rFonts w:ascii="Trebuchet MS" w:eastAsia="Calibri" w:hAnsi="Trebuchet MS" w:cs="Times New Roman"/>
          <w:b/>
          <w:bCs/>
          <w:lang w:val="ro-RO"/>
        </w:rPr>
        <w:t>.</w:t>
      </w:r>
      <w:r w:rsidRPr="0088415F">
        <w:rPr>
          <w:rFonts w:ascii="Trebuchet MS" w:eastAsia="Calibri" w:hAnsi="Trebuchet MS" w:cs="Times New Roman"/>
          <w:b/>
          <w:bCs/>
          <w:lang w:val="ro-RO"/>
        </w:rPr>
        <w:t>307</w:t>
      </w:r>
      <w:r w:rsidR="00F34AF3">
        <w:rPr>
          <w:rFonts w:ascii="Trebuchet MS" w:eastAsia="Calibri" w:hAnsi="Trebuchet MS" w:cs="Times New Roman"/>
          <w:b/>
          <w:bCs/>
          <w:lang w:val="ro-RO"/>
        </w:rPr>
        <w:t>.</w:t>
      </w:r>
      <w:r w:rsidRPr="0088415F">
        <w:rPr>
          <w:rFonts w:ascii="Trebuchet MS" w:eastAsia="Calibri" w:hAnsi="Trebuchet MS" w:cs="Times New Roman"/>
          <w:b/>
          <w:bCs/>
          <w:lang w:val="ro-RO"/>
        </w:rPr>
        <w:t>67</w:t>
      </w:r>
      <w:r w:rsidR="00F34AF3">
        <w:rPr>
          <w:rFonts w:ascii="Trebuchet MS" w:eastAsia="Calibri" w:hAnsi="Trebuchet MS" w:cs="Times New Roman"/>
          <w:b/>
          <w:bCs/>
          <w:lang w:val="ro-RO"/>
        </w:rPr>
        <w:t>.</w:t>
      </w:r>
      <w:r w:rsidRPr="0088415F">
        <w:rPr>
          <w:rFonts w:ascii="Trebuchet MS" w:eastAsia="Calibri" w:hAnsi="Trebuchet MS" w:cs="Times New Roman"/>
          <w:b/>
          <w:bCs/>
          <w:lang w:val="ro-RO"/>
        </w:rPr>
        <w:t>19</w:t>
      </w:r>
      <w:r>
        <w:rPr>
          <w:rFonts w:ascii="Trebuchet MS" w:eastAsia="Calibri" w:hAnsi="Trebuchet MS" w:cs="Times New Roman"/>
          <w:b/>
          <w:bCs/>
          <w:lang w:val="ro-RO"/>
        </w:rPr>
        <w:t>/ interior 2026/2027</w:t>
      </w:r>
      <w:r w:rsidR="00997D87">
        <w:rPr>
          <w:rFonts w:ascii="Trebuchet MS" w:eastAsia="Calibri" w:hAnsi="Trebuchet MS" w:cs="Times New Roman"/>
          <w:b/>
          <w:bCs/>
          <w:lang w:val="ro-RO"/>
        </w:rPr>
        <w:t xml:space="preserve"> </w:t>
      </w:r>
      <w:r w:rsidRPr="0088415F">
        <w:rPr>
          <w:rFonts w:ascii="Trebuchet MS" w:eastAsia="Calibri" w:hAnsi="Trebuchet MS" w:cs="Times New Roman"/>
          <w:b/>
          <w:bCs/>
          <w:lang w:val="ro-RO"/>
        </w:rPr>
        <w:t>sau la adresa de e-mail </w:t>
      </w:r>
      <w:hyperlink r:id="rId8" w:history="1">
        <w:r w:rsidRPr="0088415F">
          <w:rPr>
            <w:rStyle w:val="Hyperlink"/>
            <w:rFonts w:ascii="Trebuchet MS" w:eastAsia="Calibri" w:hAnsi="Trebuchet MS" w:cs="Times New Roman"/>
            <w:b/>
            <w:bCs/>
            <w:u w:val="none"/>
            <w:lang w:val="ro-RO"/>
          </w:rPr>
          <w:t>relpub@anl.ro</w:t>
        </w:r>
      </w:hyperlink>
      <w:r w:rsidRPr="0088415F">
        <w:rPr>
          <w:rFonts w:ascii="Trebuchet MS" w:eastAsia="Calibri" w:hAnsi="Trebuchet MS" w:cs="Times New Roman"/>
          <w:b/>
          <w:bCs/>
          <w:lang w:val="ro-RO"/>
        </w:rPr>
        <w:t xml:space="preserve">. </w:t>
      </w:r>
    </w:p>
    <w:p w14:paraId="5802BD46" w14:textId="483E839B" w:rsidR="002F1A9F" w:rsidRPr="00871984" w:rsidRDefault="00281732" w:rsidP="003869BD">
      <w:pPr>
        <w:spacing w:line="240" w:lineRule="auto"/>
        <w:jc w:val="both"/>
        <w:rPr>
          <w:rFonts w:ascii="Trebuchet MS" w:hAnsi="Trebuchet MS"/>
          <w:lang w:val="ro-RO"/>
        </w:rPr>
      </w:pPr>
      <w:r w:rsidRPr="008E4BB6">
        <w:rPr>
          <w:rFonts w:ascii="Trebuchet MS" w:eastAsia="Calibri" w:hAnsi="Trebuchet MS" w:cs="Times New Roman"/>
          <w:lang w:val="ro-RO"/>
        </w:rPr>
        <w:t xml:space="preserve"> </w:t>
      </w:r>
      <w:r w:rsidR="0088415F">
        <w:rPr>
          <w:rFonts w:ascii="Trebuchet MS" w:eastAsia="Calibri" w:hAnsi="Trebuchet MS" w:cs="Times New Roman"/>
          <w:lang w:val="ro-RO"/>
        </w:rPr>
        <w:t>02.06.2026</w:t>
      </w:r>
    </w:p>
    <w:sectPr w:rsidR="002F1A9F" w:rsidRPr="00871984" w:rsidSect="00014F18">
      <w:footerReference w:type="default" r:id="rId9"/>
      <w:headerReference w:type="first" r:id="rId10"/>
      <w:footerReference w:type="first" r:id="rId11"/>
      <w:pgSz w:w="11906" w:h="16838"/>
      <w:pgMar w:top="1440" w:right="707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4B0F4" w14:textId="77777777" w:rsidR="00240FB8" w:rsidRDefault="00240FB8" w:rsidP="00A46EBC">
      <w:pPr>
        <w:spacing w:after="0" w:line="240" w:lineRule="auto"/>
      </w:pPr>
      <w:r>
        <w:separator/>
      </w:r>
    </w:p>
  </w:endnote>
  <w:endnote w:type="continuationSeparator" w:id="0">
    <w:p w14:paraId="7BFCB209" w14:textId="77777777" w:rsidR="00240FB8" w:rsidRDefault="00240FB8" w:rsidP="00A46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2420016"/>
      <w:docPartObj>
        <w:docPartGallery w:val="Page Numbers (Bottom of Page)"/>
        <w:docPartUnique/>
      </w:docPartObj>
    </w:sdtPr>
    <w:sdtContent>
      <w:p w14:paraId="5C744594" w14:textId="14DD47DC" w:rsidR="00FC660C" w:rsidRDefault="00BC4DB0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69B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9E2590" w14:textId="77777777" w:rsidR="00FC660C" w:rsidRDefault="00FC660C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3097407"/>
      <w:docPartObj>
        <w:docPartGallery w:val="Page Numbers (Bottom of Page)"/>
        <w:docPartUnique/>
      </w:docPartObj>
    </w:sdtPr>
    <w:sdtContent>
      <w:p w14:paraId="41FE25B9" w14:textId="27B397E9" w:rsidR="00FC660C" w:rsidRDefault="00246E7E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9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DFA1115" w14:textId="77777777" w:rsidR="00FC660C" w:rsidRDefault="00FC660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DFBED" w14:textId="77777777" w:rsidR="00240FB8" w:rsidRDefault="00240FB8" w:rsidP="00A46EBC">
      <w:pPr>
        <w:spacing w:after="0" w:line="240" w:lineRule="auto"/>
      </w:pPr>
      <w:r>
        <w:separator/>
      </w:r>
    </w:p>
  </w:footnote>
  <w:footnote w:type="continuationSeparator" w:id="0">
    <w:p w14:paraId="475BC1E2" w14:textId="77777777" w:rsidR="00240FB8" w:rsidRDefault="00240FB8" w:rsidP="00A46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ADCBC" w14:textId="77777777" w:rsidR="00FC660C" w:rsidRDefault="00FC660C">
    <w:pPr>
      <w:pStyle w:val="Antet"/>
    </w:pPr>
    <w:r>
      <w:rPr>
        <w:noProof/>
        <w:lang w:val="en-US"/>
      </w:rPr>
      <w:drawing>
        <wp:inline distT="0" distB="0" distL="0" distR="0" wp14:anchorId="52FB331D" wp14:editId="09E4D2B4">
          <wp:extent cx="6071616" cy="905256"/>
          <wp:effectExtent l="19050" t="0" r="5334" b="0"/>
          <wp:docPr id="1" name="Picture 0" descr="an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1616" cy="905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D2E193" w14:textId="77777777" w:rsidR="00FC660C" w:rsidRPr="00147028" w:rsidRDefault="00FC660C" w:rsidP="00093572">
    <w:pPr>
      <w:tabs>
        <w:tab w:val="left" w:pos="5310"/>
        <w:tab w:val="left" w:pos="5400"/>
      </w:tabs>
      <w:spacing w:after="0" w:line="240" w:lineRule="auto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</w:t>
    </w:r>
    <w:r w:rsidR="00B90A02"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   </w:t>
    </w:r>
    <w:r>
      <w:rPr>
        <w:rFonts w:ascii="Trebuchet MS" w:hAnsi="Trebuchet MS"/>
        <w:sz w:val="18"/>
        <w:szCs w:val="18"/>
        <w:lang w:val="ro-RO"/>
      </w:rPr>
      <w:t xml:space="preserve">              T +40(21)307 67 19</w:t>
    </w:r>
  </w:p>
  <w:p w14:paraId="7224B6F7" w14:textId="77777777" w:rsidR="00FC660C" w:rsidRPr="00147028" w:rsidRDefault="00FC660C" w:rsidP="00093572">
    <w:pPr>
      <w:tabs>
        <w:tab w:val="left" w:pos="5310"/>
        <w:tab w:val="left" w:pos="5400"/>
        <w:tab w:val="left" w:pos="5580"/>
      </w:tabs>
      <w:spacing w:after="0" w:line="240" w:lineRule="auto"/>
      <w:jc w:val="center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Bd. Unirii</w:t>
    </w:r>
    <w:r>
      <w:rPr>
        <w:rFonts w:ascii="Trebuchet MS" w:hAnsi="Trebuchet MS"/>
        <w:sz w:val="18"/>
        <w:szCs w:val="18"/>
        <w:lang w:val="ro-RO"/>
      </w:rPr>
      <w:t xml:space="preserve"> nr. 61, bl.F3, sector 3                    </w:t>
    </w:r>
    <w:r w:rsidRPr="00147028">
      <w:rPr>
        <w:rFonts w:ascii="Trebuchet MS" w:hAnsi="Trebuchet MS"/>
        <w:sz w:val="18"/>
        <w:szCs w:val="18"/>
        <w:lang w:val="ro-RO"/>
      </w:rPr>
      <w:t>F +40(21)320 61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10</w:t>
    </w:r>
  </w:p>
  <w:p w14:paraId="058C1786" w14:textId="77777777" w:rsidR="00FC660C" w:rsidRDefault="00FC660C" w:rsidP="002B59C4">
    <w:pPr>
      <w:tabs>
        <w:tab w:val="center" w:pos="4879"/>
        <w:tab w:val="left" w:pos="5310"/>
        <w:tab w:val="left" w:pos="7980"/>
      </w:tabs>
      <w:spacing w:after="0"/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București, 030828</w:t>
    </w:r>
    <w:r w:rsidRPr="00147028">
      <w:rPr>
        <w:rFonts w:ascii="Trebuchet MS" w:hAnsi="Trebuchet MS"/>
        <w:sz w:val="18"/>
        <w:szCs w:val="18"/>
        <w:lang w:val="ro-RO"/>
      </w:rPr>
      <w:tab/>
      <w:t xml:space="preserve">     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www.anl.ro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95B5E"/>
    <w:multiLevelType w:val="multilevel"/>
    <w:tmpl w:val="FDE6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8C6D91"/>
    <w:multiLevelType w:val="multilevel"/>
    <w:tmpl w:val="68A4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5B3988"/>
    <w:multiLevelType w:val="multilevel"/>
    <w:tmpl w:val="BE8C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0D7AA7"/>
    <w:multiLevelType w:val="multilevel"/>
    <w:tmpl w:val="7292DD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C10225"/>
    <w:multiLevelType w:val="multilevel"/>
    <w:tmpl w:val="F954BE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0176221">
    <w:abstractNumId w:val="3"/>
  </w:num>
  <w:num w:numId="2" w16cid:durableId="454517920">
    <w:abstractNumId w:val="4"/>
  </w:num>
  <w:num w:numId="3" w16cid:durableId="952401454">
    <w:abstractNumId w:val="1"/>
  </w:num>
  <w:num w:numId="4" w16cid:durableId="195893731">
    <w:abstractNumId w:val="0"/>
  </w:num>
  <w:num w:numId="5" w16cid:durableId="21022204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EBC"/>
    <w:rsid w:val="00014F18"/>
    <w:rsid w:val="00043D38"/>
    <w:rsid w:val="000476E7"/>
    <w:rsid w:val="00092682"/>
    <w:rsid w:val="00093572"/>
    <w:rsid w:val="00147028"/>
    <w:rsid w:val="00167347"/>
    <w:rsid w:val="0017194E"/>
    <w:rsid w:val="001751E3"/>
    <w:rsid w:val="00177406"/>
    <w:rsid w:val="00197816"/>
    <w:rsid w:val="00204E77"/>
    <w:rsid w:val="00210686"/>
    <w:rsid w:val="00216A9D"/>
    <w:rsid w:val="00222BCD"/>
    <w:rsid w:val="00240FB8"/>
    <w:rsid w:val="00246E7E"/>
    <w:rsid w:val="00281732"/>
    <w:rsid w:val="002B02BB"/>
    <w:rsid w:val="002B59C4"/>
    <w:rsid w:val="002D49A2"/>
    <w:rsid w:val="002F1A9F"/>
    <w:rsid w:val="00321343"/>
    <w:rsid w:val="00356BA0"/>
    <w:rsid w:val="003600BF"/>
    <w:rsid w:val="00360F57"/>
    <w:rsid w:val="003869BD"/>
    <w:rsid w:val="003960B6"/>
    <w:rsid w:val="00397DFD"/>
    <w:rsid w:val="003E07D7"/>
    <w:rsid w:val="003F2C73"/>
    <w:rsid w:val="004005D0"/>
    <w:rsid w:val="004021CA"/>
    <w:rsid w:val="004044C3"/>
    <w:rsid w:val="00422665"/>
    <w:rsid w:val="004370CF"/>
    <w:rsid w:val="00452166"/>
    <w:rsid w:val="004810BD"/>
    <w:rsid w:val="004E591A"/>
    <w:rsid w:val="004F69F2"/>
    <w:rsid w:val="005036A7"/>
    <w:rsid w:val="005171CE"/>
    <w:rsid w:val="00535A74"/>
    <w:rsid w:val="005468E0"/>
    <w:rsid w:val="00552F21"/>
    <w:rsid w:val="00555593"/>
    <w:rsid w:val="005628BA"/>
    <w:rsid w:val="005C58D7"/>
    <w:rsid w:val="0063724B"/>
    <w:rsid w:val="0064093B"/>
    <w:rsid w:val="00681C17"/>
    <w:rsid w:val="00694252"/>
    <w:rsid w:val="006D66AA"/>
    <w:rsid w:val="006E67B4"/>
    <w:rsid w:val="006F3C8D"/>
    <w:rsid w:val="006F46B9"/>
    <w:rsid w:val="007004FF"/>
    <w:rsid w:val="0070304B"/>
    <w:rsid w:val="00704A5E"/>
    <w:rsid w:val="00786DAC"/>
    <w:rsid w:val="007C07E2"/>
    <w:rsid w:val="007D6742"/>
    <w:rsid w:val="007D6F62"/>
    <w:rsid w:val="007F4703"/>
    <w:rsid w:val="00800763"/>
    <w:rsid w:val="0082050A"/>
    <w:rsid w:val="008508FA"/>
    <w:rsid w:val="00864A32"/>
    <w:rsid w:val="00871984"/>
    <w:rsid w:val="00872E5E"/>
    <w:rsid w:val="0088415F"/>
    <w:rsid w:val="008A53CA"/>
    <w:rsid w:val="008E4BB6"/>
    <w:rsid w:val="009007BC"/>
    <w:rsid w:val="00914C9C"/>
    <w:rsid w:val="00917824"/>
    <w:rsid w:val="009441F2"/>
    <w:rsid w:val="00965B93"/>
    <w:rsid w:val="00984DA8"/>
    <w:rsid w:val="00995951"/>
    <w:rsid w:val="00997D87"/>
    <w:rsid w:val="009A45E6"/>
    <w:rsid w:val="009C3DE6"/>
    <w:rsid w:val="009C7BF0"/>
    <w:rsid w:val="00A34020"/>
    <w:rsid w:val="00A37FF3"/>
    <w:rsid w:val="00A46EBC"/>
    <w:rsid w:val="00A527D5"/>
    <w:rsid w:val="00A96CA1"/>
    <w:rsid w:val="00AA7ABB"/>
    <w:rsid w:val="00AC6927"/>
    <w:rsid w:val="00AD5DCA"/>
    <w:rsid w:val="00AF4FDF"/>
    <w:rsid w:val="00B05386"/>
    <w:rsid w:val="00B56637"/>
    <w:rsid w:val="00B629B3"/>
    <w:rsid w:val="00B652A3"/>
    <w:rsid w:val="00B76CDB"/>
    <w:rsid w:val="00B82CEC"/>
    <w:rsid w:val="00B84F61"/>
    <w:rsid w:val="00B90A02"/>
    <w:rsid w:val="00BA57AD"/>
    <w:rsid w:val="00BC4DB0"/>
    <w:rsid w:val="00BE29DD"/>
    <w:rsid w:val="00BF44AB"/>
    <w:rsid w:val="00BF645E"/>
    <w:rsid w:val="00C01CE5"/>
    <w:rsid w:val="00C0629A"/>
    <w:rsid w:val="00CA304E"/>
    <w:rsid w:val="00CB1DEB"/>
    <w:rsid w:val="00D14567"/>
    <w:rsid w:val="00D16B72"/>
    <w:rsid w:val="00D25AEF"/>
    <w:rsid w:val="00D42D76"/>
    <w:rsid w:val="00D43E30"/>
    <w:rsid w:val="00D55279"/>
    <w:rsid w:val="00D91F18"/>
    <w:rsid w:val="00DA4616"/>
    <w:rsid w:val="00DA6E33"/>
    <w:rsid w:val="00DE2E6F"/>
    <w:rsid w:val="00DE584D"/>
    <w:rsid w:val="00DE743B"/>
    <w:rsid w:val="00E14009"/>
    <w:rsid w:val="00E258EB"/>
    <w:rsid w:val="00E32ED7"/>
    <w:rsid w:val="00E334AA"/>
    <w:rsid w:val="00E776A0"/>
    <w:rsid w:val="00E86767"/>
    <w:rsid w:val="00E94637"/>
    <w:rsid w:val="00E94C0A"/>
    <w:rsid w:val="00EA136D"/>
    <w:rsid w:val="00EA5E6D"/>
    <w:rsid w:val="00ED2CB4"/>
    <w:rsid w:val="00EE378A"/>
    <w:rsid w:val="00F3384C"/>
    <w:rsid w:val="00F34AF3"/>
    <w:rsid w:val="00F36752"/>
    <w:rsid w:val="00F437C9"/>
    <w:rsid w:val="00F511BC"/>
    <w:rsid w:val="00F5345C"/>
    <w:rsid w:val="00F83361"/>
    <w:rsid w:val="00F859E8"/>
    <w:rsid w:val="00FA6715"/>
    <w:rsid w:val="00FB33E7"/>
    <w:rsid w:val="00FB4CEC"/>
    <w:rsid w:val="00FC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DDC84B"/>
  <w15:docId w15:val="{504F8D5B-0D2F-40F6-91CD-B35655F82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A0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46EBC"/>
  </w:style>
  <w:style w:type="paragraph" w:styleId="Subsol">
    <w:name w:val="footer"/>
    <w:basedOn w:val="Normal"/>
    <w:link w:val="SubsolCaracte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46EBC"/>
  </w:style>
  <w:style w:type="paragraph" w:styleId="TextnBalon">
    <w:name w:val="Balloon Text"/>
    <w:basedOn w:val="Normal"/>
    <w:link w:val="TextnBalonCaracter"/>
    <w:uiPriority w:val="99"/>
    <w:semiHidden/>
    <w:unhideWhenUsed/>
    <w:rsid w:val="0042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2266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E378A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styleId="Robust">
    <w:name w:val="Strong"/>
    <w:basedOn w:val="Fontdeparagrafimplicit"/>
    <w:uiPriority w:val="22"/>
    <w:qFormat/>
    <w:rsid w:val="00B90A02"/>
    <w:rPr>
      <w:b/>
      <w:bCs/>
    </w:rPr>
  </w:style>
  <w:style w:type="character" w:styleId="Hyperlink">
    <w:name w:val="Hyperlink"/>
    <w:basedOn w:val="Fontdeparagrafimplicit"/>
    <w:uiPriority w:val="99"/>
    <w:unhideWhenUsed/>
    <w:rsid w:val="00281732"/>
    <w:rPr>
      <w:color w:val="0000FF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2817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pub@anl.ro?subject=Contac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4B2A2-7146-4C78-85BF-C87AD8BAA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391</Words>
  <Characters>2273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ANL</dc:creator>
  <cp:lastModifiedBy>anl4 anl4</cp:lastModifiedBy>
  <cp:revision>5</cp:revision>
  <cp:lastPrinted>2026-06-02T09:10:00Z</cp:lastPrinted>
  <dcterms:created xsi:type="dcterms:W3CDTF">2026-06-02T09:19:00Z</dcterms:created>
  <dcterms:modified xsi:type="dcterms:W3CDTF">2026-06-02T09:22:00Z</dcterms:modified>
</cp:coreProperties>
</file>