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2BD9A" w14:textId="137F90DF" w:rsidR="002E66A3" w:rsidRPr="00795B76" w:rsidRDefault="002E66A3" w:rsidP="002E66A3">
      <w:pPr>
        <w:rPr>
          <w:noProof/>
          <w:sz w:val="22"/>
          <w:szCs w:val="22"/>
        </w:rPr>
      </w:pPr>
      <w:r w:rsidRPr="00795B76">
        <w:rPr>
          <w:noProof/>
          <w:sz w:val="22"/>
          <w:szCs w:val="22"/>
        </w:rPr>
        <w:drawing>
          <wp:inline distT="0" distB="0" distL="0" distR="0" wp14:anchorId="6EBFC37D" wp14:editId="47E730D2">
            <wp:extent cx="5943600" cy="885825"/>
            <wp:effectExtent l="0" t="0" r="0" b="9525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nt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8D5B90" w14:textId="77777777" w:rsidR="00810F47" w:rsidRPr="00795B76" w:rsidRDefault="002E66A3" w:rsidP="00810F47">
      <w:pPr>
        <w:pStyle w:val="Standard"/>
        <w:jc w:val="right"/>
        <w:rPr>
          <w:rFonts w:ascii="Trebuchet MS" w:hAnsi="Trebuchet MS"/>
          <w:sz w:val="22"/>
          <w:szCs w:val="22"/>
        </w:rPr>
      </w:pPr>
      <w:r w:rsidRPr="00795B76">
        <w:rPr>
          <w:rFonts w:ascii="Trebuchet MS" w:hAnsi="Trebuchet MS"/>
          <w:sz w:val="22"/>
          <w:szCs w:val="22"/>
        </w:rPr>
        <w:tab/>
      </w:r>
      <w:r w:rsidR="00810F47" w:rsidRPr="00795B76">
        <w:rPr>
          <w:rFonts w:ascii="Trebuchet MS" w:hAnsi="Trebuchet MS"/>
          <w:sz w:val="22"/>
          <w:szCs w:val="22"/>
        </w:rPr>
        <w:t>Compartiment Comunicare și Relații Publice</w:t>
      </w:r>
    </w:p>
    <w:p w14:paraId="48FE683F" w14:textId="224655AF" w:rsidR="00810F47" w:rsidRPr="00795B76" w:rsidRDefault="00810F47" w:rsidP="00810F47">
      <w:pPr>
        <w:pStyle w:val="Standard"/>
        <w:jc w:val="right"/>
        <w:rPr>
          <w:rFonts w:ascii="Trebuchet MS" w:hAnsi="Trebuchet MS"/>
          <w:sz w:val="22"/>
          <w:szCs w:val="22"/>
        </w:rPr>
      </w:pPr>
      <w:proofErr w:type="spellStart"/>
      <w:r w:rsidRPr="00795B76">
        <w:rPr>
          <w:rFonts w:ascii="Trebuchet MS" w:hAnsi="Trebuchet MS"/>
          <w:sz w:val="22"/>
          <w:szCs w:val="22"/>
        </w:rPr>
        <w:t>Bucureşti</w:t>
      </w:r>
      <w:proofErr w:type="spellEnd"/>
      <w:r w:rsidRPr="00795B76">
        <w:rPr>
          <w:rFonts w:ascii="Trebuchet MS" w:hAnsi="Trebuchet MS"/>
          <w:sz w:val="22"/>
          <w:szCs w:val="22"/>
        </w:rPr>
        <w:t xml:space="preserve">, </w:t>
      </w:r>
      <w:r w:rsidR="00AF7D57" w:rsidRPr="00795B76">
        <w:rPr>
          <w:rFonts w:ascii="Trebuchet MS" w:hAnsi="Trebuchet MS"/>
          <w:sz w:val="22"/>
          <w:szCs w:val="22"/>
        </w:rPr>
        <w:t>13</w:t>
      </w:r>
      <w:r w:rsidRPr="00795B76">
        <w:rPr>
          <w:rFonts w:ascii="Trebuchet MS" w:hAnsi="Trebuchet MS"/>
          <w:sz w:val="22"/>
          <w:szCs w:val="22"/>
        </w:rPr>
        <w:t xml:space="preserve"> </w:t>
      </w:r>
      <w:r w:rsidR="00AF7D57" w:rsidRPr="00795B76">
        <w:rPr>
          <w:rFonts w:ascii="Trebuchet MS" w:hAnsi="Trebuchet MS"/>
          <w:sz w:val="22"/>
          <w:szCs w:val="22"/>
        </w:rPr>
        <w:t>mai</w:t>
      </w:r>
      <w:r w:rsidRPr="00795B76">
        <w:rPr>
          <w:rFonts w:ascii="Trebuchet MS" w:hAnsi="Trebuchet MS"/>
          <w:sz w:val="22"/>
          <w:szCs w:val="22"/>
        </w:rPr>
        <w:t xml:space="preserve"> 202</w:t>
      </w:r>
      <w:r w:rsidR="00AF7D57" w:rsidRPr="00795B76">
        <w:rPr>
          <w:rFonts w:ascii="Trebuchet MS" w:hAnsi="Trebuchet MS"/>
          <w:sz w:val="22"/>
          <w:szCs w:val="22"/>
        </w:rPr>
        <w:t>6</w:t>
      </w:r>
    </w:p>
    <w:p w14:paraId="7A92839D" w14:textId="77777777" w:rsidR="00810F47" w:rsidRPr="00795B76" w:rsidRDefault="00810F47" w:rsidP="00810F47">
      <w:pPr>
        <w:pStyle w:val="Standard"/>
        <w:jc w:val="right"/>
        <w:rPr>
          <w:rFonts w:ascii="Trebuchet MS" w:hAnsi="Trebuchet MS"/>
          <w:b/>
          <w:sz w:val="22"/>
          <w:szCs w:val="22"/>
        </w:rPr>
      </w:pPr>
    </w:p>
    <w:p w14:paraId="62F216EB" w14:textId="77777777" w:rsidR="00810F47" w:rsidRPr="00795B76" w:rsidRDefault="00810F47" w:rsidP="00810F47">
      <w:pPr>
        <w:pStyle w:val="Standard"/>
        <w:jc w:val="both"/>
        <w:rPr>
          <w:rFonts w:ascii="Trebuchet MS" w:hAnsi="Trebuchet MS"/>
          <w:b/>
          <w:sz w:val="22"/>
          <w:szCs w:val="22"/>
        </w:rPr>
      </w:pPr>
    </w:p>
    <w:p w14:paraId="7C6633FF" w14:textId="09776AD8" w:rsidR="00810F47" w:rsidRDefault="00810F47" w:rsidP="00810F47">
      <w:pPr>
        <w:pStyle w:val="Standard"/>
        <w:jc w:val="center"/>
        <w:rPr>
          <w:rFonts w:ascii="Trebuchet MS" w:hAnsi="Trebuchet MS"/>
          <w:b/>
          <w:bCs/>
          <w:sz w:val="22"/>
          <w:szCs w:val="22"/>
        </w:rPr>
      </w:pPr>
      <w:r w:rsidRPr="00795B76">
        <w:rPr>
          <w:rFonts w:ascii="Trebuchet MS" w:hAnsi="Trebuchet MS"/>
          <w:b/>
          <w:bCs/>
          <w:sz w:val="22"/>
          <w:szCs w:val="22"/>
        </w:rPr>
        <w:t xml:space="preserve">ANL a </w:t>
      </w:r>
      <w:proofErr w:type="spellStart"/>
      <w:r w:rsidRPr="00795B76">
        <w:rPr>
          <w:rFonts w:ascii="Trebuchet MS" w:hAnsi="Trebuchet MS"/>
          <w:b/>
          <w:bCs/>
          <w:sz w:val="22"/>
          <w:szCs w:val="22"/>
        </w:rPr>
        <w:t>recepţionat</w:t>
      </w:r>
      <w:proofErr w:type="spellEnd"/>
      <w:r w:rsidRPr="00795B76">
        <w:rPr>
          <w:rFonts w:ascii="Trebuchet MS" w:hAnsi="Trebuchet MS"/>
          <w:b/>
          <w:bCs/>
          <w:sz w:val="22"/>
          <w:szCs w:val="22"/>
        </w:rPr>
        <w:t xml:space="preserve">  </w:t>
      </w:r>
      <w:r w:rsidR="004757D3" w:rsidRPr="00795B76">
        <w:rPr>
          <w:rFonts w:ascii="Trebuchet MS" w:hAnsi="Trebuchet MS"/>
          <w:b/>
          <w:bCs/>
          <w:sz w:val="22"/>
          <w:szCs w:val="22"/>
        </w:rPr>
        <w:t xml:space="preserve">24 </w:t>
      </w:r>
      <w:r w:rsidRPr="00795B76">
        <w:rPr>
          <w:rFonts w:ascii="Trebuchet MS" w:hAnsi="Trebuchet MS"/>
          <w:b/>
          <w:bCs/>
          <w:sz w:val="22"/>
          <w:szCs w:val="22"/>
        </w:rPr>
        <w:t xml:space="preserve">de </w:t>
      </w:r>
      <w:proofErr w:type="spellStart"/>
      <w:r w:rsidRPr="00795B76">
        <w:rPr>
          <w:rFonts w:ascii="Trebuchet MS" w:hAnsi="Trebuchet MS"/>
          <w:b/>
          <w:bCs/>
          <w:sz w:val="22"/>
          <w:szCs w:val="22"/>
        </w:rPr>
        <w:t>locuinţe</w:t>
      </w:r>
      <w:proofErr w:type="spellEnd"/>
      <w:r w:rsidRPr="00795B76">
        <w:rPr>
          <w:rFonts w:ascii="Trebuchet MS" w:hAnsi="Trebuchet MS"/>
          <w:b/>
          <w:bCs/>
          <w:sz w:val="22"/>
          <w:szCs w:val="22"/>
        </w:rPr>
        <w:t xml:space="preserve"> pentru tineri în </w:t>
      </w:r>
      <w:r w:rsidR="00E16E5E" w:rsidRPr="00795B76">
        <w:rPr>
          <w:rFonts w:ascii="Trebuchet MS" w:hAnsi="Trebuchet MS"/>
          <w:b/>
          <w:bCs/>
          <w:sz w:val="22"/>
          <w:szCs w:val="22"/>
        </w:rPr>
        <w:t>orașul</w:t>
      </w:r>
      <w:r w:rsidRPr="00795B76">
        <w:rPr>
          <w:rFonts w:ascii="Trebuchet MS" w:hAnsi="Trebuchet MS"/>
          <w:b/>
          <w:bCs/>
          <w:sz w:val="22"/>
          <w:szCs w:val="22"/>
        </w:rPr>
        <w:t xml:space="preserve"> </w:t>
      </w:r>
      <w:r w:rsidR="00AF7D57" w:rsidRPr="00795B76">
        <w:rPr>
          <w:rFonts w:ascii="Trebuchet MS" w:hAnsi="Trebuchet MS"/>
          <w:b/>
          <w:bCs/>
          <w:sz w:val="22"/>
          <w:szCs w:val="22"/>
        </w:rPr>
        <w:t>Flămânzi</w:t>
      </w:r>
    </w:p>
    <w:p w14:paraId="032C3703" w14:textId="77777777" w:rsidR="00795B76" w:rsidRPr="00795B76" w:rsidRDefault="00795B76" w:rsidP="00810F47">
      <w:pPr>
        <w:pStyle w:val="Standard"/>
        <w:jc w:val="center"/>
        <w:rPr>
          <w:rFonts w:ascii="Trebuchet MS" w:hAnsi="Trebuchet MS"/>
          <w:b/>
          <w:bCs/>
          <w:sz w:val="22"/>
          <w:szCs w:val="22"/>
        </w:rPr>
      </w:pPr>
    </w:p>
    <w:p w14:paraId="77E5BCC9" w14:textId="77777777" w:rsidR="00810F47" w:rsidRPr="00795B76" w:rsidRDefault="00810F47" w:rsidP="00810F47">
      <w:pPr>
        <w:pStyle w:val="Standard"/>
        <w:jc w:val="center"/>
        <w:rPr>
          <w:rFonts w:ascii="Trebuchet MS" w:hAnsi="Trebuchet MS"/>
          <w:b/>
          <w:bCs/>
          <w:sz w:val="22"/>
          <w:szCs w:val="22"/>
        </w:rPr>
      </w:pPr>
    </w:p>
    <w:p w14:paraId="438874AA" w14:textId="4DAAAF74" w:rsidR="00810F47" w:rsidRPr="00795B76" w:rsidRDefault="00810F47" w:rsidP="00810F47">
      <w:pPr>
        <w:pStyle w:val="Standard"/>
        <w:jc w:val="both"/>
        <w:rPr>
          <w:rFonts w:ascii="Trebuchet MS" w:hAnsi="Trebuchet MS"/>
          <w:bCs/>
          <w:sz w:val="22"/>
          <w:szCs w:val="22"/>
        </w:rPr>
      </w:pPr>
      <w:r w:rsidRPr="00795B76">
        <w:rPr>
          <w:rFonts w:ascii="Trebuchet MS" w:hAnsi="Trebuchet MS"/>
          <w:bCs/>
          <w:sz w:val="22"/>
          <w:szCs w:val="22"/>
        </w:rPr>
        <w:t xml:space="preserve">Agenția Națională pentru Locuințe (ANL),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instituţie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 aflată sub autoritatea Ministerului Dezvoltării, Lucrărilor Publice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şi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Administraţiei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 (MDLPA), a recepționat, în </w:t>
      </w:r>
      <w:r w:rsidR="00E16E5E" w:rsidRPr="00795B76">
        <w:rPr>
          <w:rFonts w:ascii="Trebuchet MS" w:hAnsi="Trebuchet MS"/>
          <w:bCs/>
          <w:sz w:val="22"/>
          <w:szCs w:val="22"/>
        </w:rPr>
        <w:t xml:space="preserve">orașul </w:t>
      </w:r>
      <w:r w:rsidR="00AF7D57" w:rsidRPr="00795B76">
        <w:rPr>
          <w:rFonts w:ascii="Trebuchet MS" w:hAnsi="Trebuchet MS"/>
          <w:bCs/>
          <w:sz w:val="22"/>
          <w:szCs w:val="22"/>
        </w:rPr>
        <w:t>Flămânzi</w:t>
      </w:r>
      <w:r w:rsidRPr="00795B76">
        <w:rPr>
          <w:rFonts w:ascii="Trebuchet MS" w:hAnsi="Trebuchet MS"/>
          <w:bCs/>
          <w:sz w:val="22"/>
          <w:szCs w:val="22"/>
        </w:rPr>
        <w:t xml:space="preserve"> (jud. </w:t>
      </w:r>
      <w:r w:rsidR="00E16E5E" w:rsidRPr="00795B76">
        <w:rPr>
          <w:rFonts w:ascii="Trebuchet MS" w:hAnsi="Trebuchet MS"/>
          <w:bCs/>
          <w:sz w:val="22"/>
          <w:szCs w:val="22"/>
        </w:rPr>
        <w:t>Botoșani</w:t>
      </w:r>
      <w:r w:rsidRPr="00795B76">
        <w:rPr>
          <w:rFonts w:ascii="Trebuchet MS" w:hAnsi="Trebuchet MS"/>
          <w:bCs/>
          <w:sz w:val="22"/>
          <w:szCs w:val="22"/>
        </w:rPr>
        <w:t>),</w:t>
      </w:r>
      <w:r w:rsidR="004757D3" w:rsidRPr="00795B76">
        <w:rPr>
          <w:rFonts w:ascii="Trebuchet MS" w:hAnsi="Trebuchet MS"/>
          <w:bCs/>
          <w:sz w:val="22"/>
          <w:szCs w:val="22"/>
        </w:rPr>
        <w:t xml:space="preserve"> 24</w:t>
      </w:r>
      <w:r w:rsidRPr="00795B76">
        <w:rPr>
          <w:rFonts w:ascii="Trebuchet MS" w:hAnsi="Trebuchet MS"/>
          <w:bCs/>
          <w:sz w:val="22"/>
          <w:szCs w:val="22"/>
        </w:rPr>
        <w:t xml:space="preserve"> de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locuinţe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 pentru tineri, destinate închirierii. </w:t>
      </w:r>
    </w:p>
    <w:p w14:paraId="64F06B28" w14:textId="2D0856B3" w:rsidR="00810F47" w:rsidRPr="00795B76" w:rsidRDefault="00810F47" w:rsidP="00810F47">
      <w:pPr>
        <w:pStyle w:val="Standard"/>
        <w:jc w:val="both"/>
        <w:rPr>
          <w:rFonts w:ascii="Trebuchet MS" w:hAnsi="Trebuchet MS"/>
          <w:bCs/>
          <w:sz w:val="22"/>
          <w:szCs w:val="22"/>
        </w:rPr>
      </w:pPr>
      <w:r w:rsidRPr="00795B76">
        <w:rPr>
          <w:rFonts w:ascii="Trebuchet MS" w:hAnsi="Trebuchet MS"/>
          <w:bCs/>
          <w:sz w:val="22"/>
          <w:szCs w:val="22"/>
        </w:rPr>
        <w:t>Locuințele (</w:t>
      </w:r>
      <w:r w:rsidR="004757D3" w:rsidRPr="00795B76">
        <w:rPr>
          <w:rFonts w:ascii="Trebuchet MS" w:hAnsi="Trebuchet MS"/>
          <w:bCs/>
          <w:sz w:val="22"/>
          <w:szCs w:val="22"/>
        </w:rPr>
        <w:t>10</w:t>
      </w:r>
      <w:r w:rsidR="008C2792" w:rsidRPr="00795B76">
        <w:rPr>
          <w:rFonts w:ascii="Trebuchet MS" w:hAnsi="Trebuchet MS"/>
          <w:bCs/>
          <w:sz w:val="22"/>
          <w:szCs w:val="22"/>
        </w:rPr>
        <w:t xml:space="preserve"> garsoniere și 1</w:t>
      </w:r>
      <w:r w:rsidR="004757D3" w:rsidRPr="00795B76">
        <w:rPr>
          <w:rFonts w:ascii="Trebuchet MS" w:hAnsi="Trebuchet MS"/>
          <w:bCs/>
          <w:sz w:val="22"/>
          <w:szCs w:val="22"/>
        </w:rPr>
        <w:t>4</w:t>
      </w:r>
      <w:r w:rsidR="008C2792" w:rsidRPr="00795B76">
        <w:rPr>
          <w:rFonts w:ascii="Trebuchet MS" w:hAnsi="Trebuchet MS"/>
          <w:bCs/>
          <w:sz w:val="22"/>
          <w:szCs w:val="22"/>
        </w:rPr>
        <w:t xml:space="preserve"> apartamente cu 2 camere</w:t>
      </w:r>
      <w:r w:rsidRPr="00795B76">
        <w:rPr>
          <w:rFonts w:ascii="Trebuchet MS" w:hAnsi="Trebuchet MS"/>
          <w:bCs/>
          <w:sz w:val="22"/>
          <w:szCs w:val="22"/>
        </w:rPr>
        <w:t>)</w:t>
      </w:r>
      <w:r w:rsidR="008C2792" w:rsidRPr="00795B76">
        <w:rPr>
          <w:rFonts w:ascii="Trebuchet MS" w:hAnsi="Trebuchet MS"/>
          <w:bCs/>
          <w:sz w:val="22"/>
          <w:szCs w:val="22"/>
        </w:rPr>
        <w:t xml:space="preserve"> </w:t>
      </w:r>
      <w:r w:rsidRPr="00795B76">
        <w:rPr>
          <w:rFonts w:ascii="Trebuchet MS" w:hAnsi="Trebuchet MS"/>
          <w:bCs/>
          <w:sz w:val="22"/>
          <w:szCs w:val="22"/>
        </w:rPr>
        <w:t xml:space="preserve">au fost construite în amplasamentul din strada </w:t>
      </w:r>
      <w:r w:rsidR="004757D3" w:rsidRPr="00795B76">
        <w:rPr>
          <w:rFonts w:ascii="Trebuchet MS" w:hAnsi="Trebuchet MS"/>
          <w:bCs/>
          <w:sz w:val="22"/>
          <w:szCs w:val="22"/>
        </w:rPr>
        <w:t xml:space="preserve">Mihail Sturza </w:t>
      </w:r>
      <w:proofErr w:type="spellStart"/>
      <w:r w:rsidR="004757D3" w:rsidRPr="00795B76">
        <w:rPr>
          <w:rFonts w:ascii="Trebuchet MS" w:hAnsi="Trebuchet MS"/>
          <w:bCs/>
          <w:sz w:val="22"/>
          <w:szCs w:val="22"/>
        </w:rPr>
        <w:t>fn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, pe un regim de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înălţime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 </w:t>
      </w:r>
      <w:r w:rsidR="004757D3" w:rsidRPr="00795B76">
        <w:rPr>
          <w:rFonts w:ascii="Trebuchet MS" w:hAnsi="Trebuchet MS"/>
          <w:bCs/>
          <w:sz w:val="22"/>
          <w:szCs w:val="22"/>
        </w:rPr>
        <w:t>Ct+</w:t>
      </w:r>
      <w:r w:rsidRPr="00795B76">
        <w:rPr>
          <w:rFonts w:ascii="Trebuchet MS" w:hAnsi="Trebuchet MS"/>
          <w:bCs/>
          <w:sz w:val="22"/>
          <w:szCs w:val="22"/>
        </w:rPr>
        <w:t>P+</w:t>
      </w:r>
      <w:r w:rsidR="00E16E5E" w:rsidRPr="00795B76">
        <w:rPr>
          <w:rFonts w:ascii="Trebuchet MS" w:hAnsi="Trebuchet MS"/>
          <w:bCs/>
          <w:sz w:val="22"/>
          <w:szCs w:val="22"/>
        </w:rPr>
        <w:t>3</w:t>
      </w:r>
      <w:r w:rsidRPr="00795B76">
        <w:rPr>
          <w:rFonts w:ascii="Trebuchet MS" w:hAnsi="Trebuchet MS"/>
          <w:bCs/>
          <w:sz w:val="22"/>
          <w:szCs w:val="22"/>
        </w:rPr>
        <w:t>E (</w:t>
      </w:r>
      <w:r w:rsidR="004757D3" w:rsidRPr="00795B76">
        <w:rPr>
          <w:rFonts w:ascii="Trebuchet MS" w:hAnsi="Trebuchet MS"/>
          <w:bCs/>
          <w:sz w:val="22"/>
          <w:szCs w:val="22"/>
        </w:rPr>
        <w:t>canal tehnic+</w:t>
      </w:r>
      <w:r w:rsidRPr="00795B76">
        <w:rPr>
          <w:rFonts w:ascii="Trebuchet MS" w:hAnsi="Trebuchet MS"/>
          <w:bCs/>
          <w:sz w:val="22"/>
          <w:szCs w:val="22"/>
        </w:rPr>
        <w:t>parter+</w:t>
      </w:r>
      <w:r w:rsidR="00E16E5E" w:rsidRPr="00795B76">
        <w:rPr>
          <w:rFonts w:ascii="Trebuchet MS" w:hAnsi="Trebuchet MS"/>
          <w:bCs/>
          <w:sz w:val="22"/>
          <w:szCs w:val="22"/>
        </w:rPr>
        <w:t>3</w:t>
      </w:r>
      <w:r w:rsidRPr="00795B76">
        <w:rPr>
          <w:rFonts w:ascii="Trebuchet MS" w:hAnsi="Trebuchet MS"/>
          <w:bCs/>
          <w:sz w:val="22"/>
          <w:szCs w:val="22"/>
        </w:rPr>
        <w:t xml:space="preserve"> etaje), valoarea investiției fiind de</w:t>
      </w:r>
      <w:r w:rsidR="004757D3" w:rsidRPr="00795B76">
        <w:rPr>
          <w:rFonts w:ascii="Trebuchet MS" w:hAnsi="Trebuchet MS"/>
          <w:bCs/>
          <w:sz w:val="22"/>
          <w:szCs w:val="22"/>
        </w:rPr>
        <w:t xml:space="preserve"> 6.280.064,96 </w:t>
      </w:r>
      <w:r w:rsidRPr="00795B76">
        <w:rPr>
          <w:rFonts w:ascii="Trebuchet MS" w:hAnsi="Trebuchet MS"/>
          <w:bCs/>
          <w:sz w:val="22"/>
          <w:szCs w:val="22"/>
        </w:rPr>
        <w:t>lei (inclusiv TVA).</w:t>
      </w:r>
    </w:p>
    <w:p w14:paraId="2ADFB2C6" w14:textId="0D5EEEE7" w:rsidR="00E16E5E" w:rsidRPr="00795B76" w:rsidRDefault="00E16E5E" w:rsidP="00E16E5E">
      <w:pPr>
        <w:pStyle w:val="Standard"/>
        <w:jc w:val="both"/>
        <w:rPr>
          <w:rFonts w:ascii="Trebuchet MS" w:hAnsi="Trebuchet MS"/>
          <w:bCs/>
          <w:sz w:val="22"/>
          <w:szCs w:val="22"/>
        </w:rPr>
      </w:pPr>
      <w:r w:rsidRPr="00795B76">
        <w:rPr>
          <w:rFonts w:ascii="Trebuchet MS" w:hAnsi="Trebuchet MS"/>
          <w:bCs/>
          <w:sz w:val="22"/>
          <w:szCs w:val="22"/>
        </w:rPr>
        <w:t>Până în prezent, în județul Botoșani, ANL a finalizat, în cadrul programului de construcții de locuințe pentru tineri, destinate închirierii, 1.1</w:t>
      </w:r>
      <w:r w:rsidR="00AF7D57" w:rsidRPr="00795B76">
        <w:rPr>
          <w:rFonts w:ascii="Trebuchet MS" w:hAnsi="Trebuchet MS"/>
          <w:bCs/>
          <w:sz w:val="22"/>
          <w:szCs w:val="22"/>
        </w:rPr>
        <w:t>49</w:t>
      </w:r>
      <w:r w:rsidRPr="00795B76">
        <w:rPr>
          <w:rFonts w:ascii="Trebuchet MS" w:hAnsi="Trebuchet MS"/>
          <w:bCs/>
          <w:sz w:val="22"/>
          <w:szCs w:val="22"/>
        </w:rPr>
        <w:t xml:space="preserve"> de unități locative în localitățile: Botoșani (783), Dorohoi (272 unități locative), Darabani (16)</w:t>
      </w:r>
      <w:r w:rsidR="00AF7D57" w:rsidRPr="00795B76">
        <w:rPr>
          <w:rFonts w:ascii="Trebuchet MS" w:hAnsi="Trebuchet MS"/>
          <w:bCs/>
          <w:sz w:val="22"/>
          <w:szCs w:val="22"/>
        </w:rPr>
        <w:t xml:space="preserve">, </w:t>
      </w:r>
      <w:r w:rsidRPr="00795B76">
        <w:rPr>
          <w:rFonts w:ascii="Trebuchet MS" w:hAnsi="Trebuchet MS"/>
          <w:bCs/>
          <w:sz w:val="22"/>
          <w:szCs w:val="22"/>
        </w:rPr>
        <w:t>Săveni (54)</w:t>
      </w:r>
      <w:r w:rsidR="00AF7D57" w:rsidRPr="00795B76">
        <w:rPr>
          <w:rFonts w:ascii="Trebuchet MS" w:hAnsi="Trebuchet MS"/>
          <w:bCs/>
          <w:sz w:val="22"/>
          <w:szCs w:val="22"/>
        </w:rPr>
        <w:t xml:space="preserve"> și Bucecea (24)</w:t>
      </w:r>
      <w:r w:rsidRPr="00795B76">
        <w:rPr>
          <w:rFonts w:ascii="Trebuchet MS" w:hAnsi="Trebuchet MS"/>
          <w:bCs/>
          <w:sz w:val="22"/>
          <w:szCs w:val="22"/>
        </w:rPr>
        <w:t>.</w:t>
      </w:r>
    </w:p>
    <w:p w14:paraId="556CBF27" w14:textId="77777777" w:rsidR="00810F47" w:rsidRPr="00795B76" w:rsidRDefault="00810F47" w:rsidP="00810F47">
      <w:pPr>
        <w:pStyle w:val="Standard"/>
        <w:jc w:val="both"/>
        <w:rPr>
          <w:rFonts w:ascii="Trebuchet MS" w:hAnsi="Trebuchet MS"/>
          <w:bCs/>
          <w:sz w:val="22"/>
          <w:szCs w:val="22"/>
        </w:rPr>
      </w:pPr>
    </w:p>
    <w:p w14:paraId="47EE1801" w14:textId="77777777" w:rsidR="00810F47" w:rsidRPr="00795B76" w:rsidRDefault="00810F47" w:rsidP="00810F47">
      <w:pPr>
        <w:pStyle w:val="Standard"/>
        <w:jc w:val="both"/>
        <w:rPr>
          <w:rFonts w:ascii="Trebuchet MS" w:hAnsi="Trebuchet MS"/>
          <w:bCs/>
          <w:sz w:val="22"/>
          <w:szCs w:val="22"/>
        </w:rPr>
      </w:pPr>
    </w:p>
    <w:p w14:paraId="141BBA3A" w14:textId="77777777" w:rsidR="00810F47" w:rsidRPr="00795B76" w:rsidRDefault="00810F47" w:rsidP="00810F47">
      <w:pPr>
        <w:pStyle w:val="Standard"/>
        <w:jc w:val="center"/>
        <w:rPr>
          <w:rFonts w:ascii="Trebuchet MS" w:hAnsi="Trebuchet MS"/>
          <w:bCs/>
          <w:sz w:val="22"/>
          <w:szCs w:val="22"/>
        </w:rPr>
      </w:pPr>
      <w:r w:rsidRPr="00795B76">
        <w:rPr>
          <w:rFonts w:ascii="Trebuchet MS" w:hAnsi="Trebuchet MS"/>
          <w:bCs/>
          <w:sz w:val="22"/>
          <w:szCs w:val="22"/>
        </w:rPr>
        <w:t>***</w:t>
      </w:r>
    </w:p>
    <w:p w14:paraId="06C41113" w14:textId="77777777" w:rsidR="00810F47" w:rsidRPr="00795B76" w:rsidRDefault="00810F47" w:rsidP="00810F47">
      <w:pPr>
        <w:pStyle w:val="Standard"/>
        <w:jc w:val="both"/>
        <w:rPr>
          <w:rFonts w:ascii="Trebuchet MS" w:hAnsi="Trebuchet MS"/>
          <w:bCs/>
          <w:sz w:val="22"/>
          <w:szCs w:val="22"/>
        </w:rPr>
      </w:pPr>
    </w:p>
    <w:p w14:paraId="7E88EA16" w14:textId="77777777" w:rsidR="00810F47" w:rsidRPr="00795B76" w:rsidRDefault="00810F47" w:rsidP="00810F47">
      <w:pPr>
        <w:pStyle w:val="Standard"/>
        <w:jc w:val="both"/>
        <w:rPr>
          <w:rFonts w:ascii="Trebuchet MS" w:hAnsi="Trebuchet MS"/>
          <w:bCs/>
          <w:sz w:val="22"/>
          <w:szCs w:val="22"/>
        </w:rPr>
      </w:pPr>
      <w:r w:rsidRPr="00795B76">
        <w:rPr>
          <w:rFonts w:ascii="Trebuchet MS" w:hAnsi="Trebuchet MS"/>
          <w:bCs/>
          <w:sz w:val="22"/>
          <w:szCs w:val="22"/>
        </w:rPr>
        <w:t xml:space="preserve">Programul de construcții de locuințe pentru tineri, destinate închirierii, a fost lansat de ANL în anul 2001.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Locuinţele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 sunt construite pe terenuri puse la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dispoziţia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 Agenției de către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autorităţile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 publice locale, beneficiarii fiind tineri între 18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şi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 35 de ani, care îndeplinesc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condiţiile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 prevăzute de lege pentru a putea accesa o astfel de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locuinţă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. Accesarea se face prin depunerea de cereri la primării, care urmează să întocmească listele de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repartiţii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>.</w:t>
      </w:r>
    </w:p>
    <w:p w14:paraId="6589541D" w14:textId="77777777" w:rsidR="00810F47" w:rsidRPr="00795B76" w:rsidRDefault="00810F47" w:rsidP="00810F47">
      <w:pPr>
        <w:pStyle w:val="Standard"/>
        <w:jc w:val="both"/>
        <w:rPr>
          <w:rFonts w:ascii="Trebuchet MS" w:hAnsi="Trebuchet MS"/>
          <w:sz w:val="22"/>
          <w:szCs w:val="22"/>
        </w:rPr>
      </w:pPr>
      <w:r w:rsidRPr="00795B76">
        <w:rPr>
          <w:rFonts w:ascii="Trebuchet MS" w:hAnsi="Trebuchet MS"/>
          <w:bCs/>
          <w:sz w:val="22"/>
          <w:szCs w:val="22"/>
        </w:rPr>
        <w:t xml:space="preserve">În prezent,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locuinţele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 pentru tineri pot fi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achiziţionate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 de chiriași, după o perioadă de închiriere de minimum un an, prin achitarea de rate lunare egale către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autorităţile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 publice locale, prin contractarea de credite ipotecare de la instituții financiare autorizate, inclusiv cu garanția statului, sau cu achitarea integrală a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preţului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 final din surse proprii. </w:t>
      </w:r>
    </w:p>
    <w:p w14:paraId="606CBBC4" w14:textId="77777777" w:rsidR="00810F47" w:rsidRPr="00795B76" w:rsidRDefault="00810F47" w:rsidP="00810F47">
      <w:pPr>
        <w:pStyle w:val="Standard"/>
        <w:jc w:val="both"/>
        <w:rPr>
          <w:rFonts w:ascii="Trebuchet MS" w:hAnsi="Trebuchet MS"/>
          <w:sz w:val="22"/>
          <w:szCs w:val="22"/>
        </w:rPr>
      </w:pPr>
      <w:r w:rsidRPr="00795B76">
        <w:rPr>
          <w:rFonts w:ascii="Trebuchet MS" w:hAnsi="Trebuchet MS"/>
          <w:sz w:val="22"/>
          <w:szCs w:val="22"/>
        </w:rPr>
        <w:t xml:space="preserve">Sumele necesare finanțării programului se asigură de la bugetul de stat, prin bugetul </w:t>
      </w:r>
      <w:r w:rsidRPr="00795B76">
        <w:rPr>
          <w:rFonts w:ascii="Trebuchet MS" w:hAnsi="Trebuchet MS"/>
          <w:bCs/>
          <w:sz w:val="22"/>
          <w:szCs w:val="22"/>
        </w:rPr>
        <w:t xml:space="preserve">Ministerului Dezvoltării, Lucrărilor Publice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şi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 w:rsidRPr="00795B76">
        <w:rPr>
          <w:rFonts w:ascii="Trebuchet MS" w:hAnsi="Trebuchet MS"/>
          <w:bCs/>
          <w:sz w:val="22"/>
          <w:szCs w:val="22"/>
        </w:rPr>
        <w:t>Administraţiei</w:t>
      </w:r>
      <w:proofErr w:type="spellEnd"/>
      <w:r w:rsidRPr="00795B76">
        <w:rPr>
          <w:rFonts w:ascii="Trebuchet MS" w:hAnsi="Trebuchet MS"/>
          <w:bCs/>
          <w:sz w:val="22"/>
          <w:szCs w:val="22"/>
        </w:rPr>
        <w:t xml:space="preserve"> (MDLPA)</w:t>
      </w:r>
      <w:r w:rsidRPr="00795B76">
        <w:rPr>
          <w:rFonts w:ascii="Trebuchet MS" w:hAnsi="Trebuchet MS"/>
          <w:sz w:val="22"/>
          <w:szCs w:val="22"/>
        </w:rPr>
        <w:t>, din bugetele locale, precum și din alte surse legal constituite.</w:t>
      </w:r>
    </w:p>
    <w:p w14:paraId="466C493C" w14:textId="77777777" w:rsidR="00810F47" w:rsidRPr="00795B76" w:rsidRDefault="00810F47" w:rsidP="00810F47">
      <w:pPr>
        <w:pStyle w:val="Standard"/>
        <w:jc w:val="both"/>
        <w:rPr>
          <w:rFonts w:ascii="Trebuchet MS" w:hAnsi="Trebuchet MS"/>
          <w:bCs/>
          <w:sz w:val="22"/>
          <w:szCs w:val="22"/>
        </w:rPr>
      </w:pPr>
    </w:p>
    <w:p w14:paraId="43426660" w14:textId="77777777" w:rsidR="00810F47" w:rsidRPr="00795B76" w:rsidRDefault="00810F47" w:rsidP="00810F47">
      <w:pPr>
        <w:pStyle w:val="Standard"/>
        <w:jc w:val="both"/>
        <w:rPr>
          <w:rFonts w:ascii="Trebuchet MS" w:hAnsi="Trebuchet MS"/>
          <w:sz w:val="22"/>
          <w:szCs w:val="22"/>
        </w:rPr>
      </w:pPr>
    </w:p>
    <w:p w14:paraId="66DC4534" w14:textId="655E5A13" w:rsidR="00EB40C9" w:rsidRPr="00795B76" w:rsidRDefault="00EB40C9" w:rsidP="00810F47">
      <w:pPr>
        <w:pStyle w:val="Standard"/>
        <w:jc w:val="both"/>
        <w:rPr>
          <w:rFonts w:ascii="Trebuchet MS" w:hAnsi="Trebuchet MS"/>
          <w:sz w:val="22"/>
          <w:szCs w:val="22"/>
        </w:rPr>
      </w:pPr>
    </w:p>
    <w:p w14:paraId="444A9719" w14:textId="224E34B2" w:rsidR="002E66A3" w:rsidRPr="00795B76" w:rsidRDefault="002E66A3" w:rsidP="00810F47">
      <w:pPr>
        <w:tabs>
          <w:tab w:val="left" w:pos="3285"/>
        </w:tabs>
        <w:jc w:val="both"/>
        <w:rPr>
          <w:rFonts w:ascii="Trebuchet MS" w:hAnsi="Trebuchet MS"/>
          <w:sz w:val="22"/>
          <w:szCs w:val="22"/>
          <w:lang w:val="ro-RO"/>
        </w:rPr>
      </w:pPr>
    </w:p>
    <w:sectPr w:rsidR="002E66A3" w:rsidRPr="00795B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9CD"/>
    <w:rsid w:val="00092682"/>
    <w:rsid w:val="001644FF"/>
    <w:rsid w:val="001656DD"/>
    <w:rsid w:val="0016679C"/>
    <w:rsid w:val="002E66A3"/>
    <w:rsid w:val="00333E48"/>
    <w:rsid w:val="003C0562"/>
    <w:rsid w:val="00430DB4"/>
    <w:rsid w:val="004757D3"/>
    <w:rsid w:val="005256DF"/>
    <w:rsid w:val="005519CD"/>
    <w:rsid w:val="006568FC"/>
    <w:rsid w:val="00795B76"/>
    <w:rsid w:val="007D3505"/>
    <w:rsid w:val="007F4E9B"/>
    <w:rsid w:val="00810F47"/>
    <w:rsid w:val="008C2792"/>
    <w:rsid w:val="009F15C4"/>
    <w:rsid w:val="00AF7D57"/>
    <w:rsid w:val="00BD720A"/>
    <w:rsid w:val="00CD7E7B"/>
    <w:rsid w:val="00E16E5E"/>
    <w:rsid w:val="00EB40C9"/>
    <w:rsid w:val="00F34B9C"/>
    <w:rsid w:val="00F4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BE24C"/>
  <w15:chartTrackingRefBased/>
  <w15:docId w15:val="{E1527E36-A02F-4E52-B42D-5449D3DF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5519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5519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5519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5519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5519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5519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5519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5519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5519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5519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5519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5519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5519CD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5519CD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5519CD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5519CD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5519CD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5519CD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5519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5519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5519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5519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5519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5519CD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5519CD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5519CD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5519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5519CD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5519CD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2E66A3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lang w:val="ro-RO" w:eastAsia="hi-IN" w:bidi="hi-IN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B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26E30-8572-44AC-BA17-212AB3F4C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290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anl anl</dc:creator>
  <cp:keywords/>
  <dc:description/>
  <cp:lastModifiedBy>anl4 anl4</cp:lastModifiedBy>
  <cp:revision>4</cp:revision>
  <dcterms:created xsi:type="dcterms:W3CDTF">2026-05-13T06:24:00Z</dcterms:created>
  <dcterms:modified xsi:type="dcterms:W3CDTF">2026-05-13T06:51:00Z</dcterms:modified>
</cp:coreProperties>
</file>