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71C5" w:rsidRPr="00345E2D" w:rsidRDefault="00847B35" w:rsidP="0070309D">
      <w:pPr>
        <w:pStyle w:val="Standard"/>
        <w:jc w:val="right"/>
        <w:rPr>
          <w:rFonts w:ascii="Trebuchet MS" w:hAnsi="Trebuchet MS"/>
        </w:rPr>
      </w:pPr>
      <w:r>
        <w:rPr>
          <w:noProof/>
          <w:lang w:val="en-US" w:eastAsia="en-US" w:bidi="ar-SA"/>
        </w:rPr>
        <w:drawing>
          <wp:inline distT="0" distB="0" distL="0" distR="0">
            <wp:extent cx="5943600" cy="885825"/>
            <wp:effectExtent l="19050" t="0" r="0" b="0"/>
            <wp:docPr id="2" name="Picture 0" descr="ant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ntet.jpg"/>
                    <pic:cNvPicPr>
                      <a:picLocks noChangeAspect="1" noChangeArrowheads="1"/>
                    </pic:cNvPicPr>
                  </pic:nvPicPr>
                  <pic:blipFill>
                    <a:blip r:embed="rId5" cstate="print"/>
                    <a:srcRect/>
                    <a:stretch>
                      <a:fillRect/>
                    </a:stretch>
                  </pic:blipFill>
                  <pic:spPr bwMode="auto">
                    <a:xfrm>
                      <a:off x="0" y="0"/>
                      <a:ext cx="5943600" cy="885825"/>
                    </a:xfrm>
                    <a:prstGeom prst="rect">
                      <a:avLst/>
                    </a:prstGeom>
                    <a:noFill/>
                    <a:ln w="9525">
                      <a:noFill/>
                      <a:miter lim="800000"/>
                      <a:headEnd/>
                      <a:tailEnd/>
                    </a:ln>
                  </pic:spPr>
                </pic:pic>
              </a:graphicData>
            </a:graphic>
          </wp:inline>
        </w:drawing>
      </w:r>
      <w:r w:rsidR="00EC71C5" w:rsidRPr="00345E2D">
        <w:rPr>
          <w:rFonts w:ascii="Trebuchet MS" w:hAnsi="Trebuchet MS" w:cs="Times New Roman"/>
        </w:rPr>
        <w:t>Biroul de Presă</w:t>
      </w:r>
    </w:p>
    <w:p w:rsidR="00EC71C5" w:rsidRPr="00345E2D" w:rsidRDefault="00EC71C5" w:rsidP="00EC71C5">
      <w:pPr>
        <w:pStyle w:val="Standard"/>
        <w:spacing w:line="276" w:lineRule="auto"/>
        <w:jc w:val="right"/>
        <w:rPr>
          <w:rFonts w:ascii="Trebuchet MS" w:hAnsi="Trebuchet MS" w:cs="Trebuchet MS"/>
          <w:b/>
        </w:rPr>
      </w:pPr>
      <w:r w:rsidRPr="00345E2D">
        <w:rPr>
          <w:rFonts w:ascii="Trebuchet MS" w:hAnsi="Trebuchet MS" w:cs="Times New Roman"/>
        </w:rPr>
        <w:t>Bucureşti,</w:t>
      </w:r>
      <w:r w:rsidRPr="00345E2D">
        <w:rPr>
          <w:rFonts w:ascii="Trebuchet MS" w:hAnsi="Trebuchet MS" w:cs="Times New Roman"/>
          <w:color w:val="FF3333"/>
        </w:rPr>
        <w:t xml:space="preserve"> </w:t>
      </w:r>
      <w:r w:rsidR="00A82A45">
        <w:rPr>
          <w:rFonts w:ascii="Trebuchet MS" w:hAnsi="Trebuchet MS" w:cs="Times New Roman"/>
        </w:rPr>
        <w:t>10 martie</w:t>
      </w:r>
      <w:r w:rsidRPr="00345E2D">
        <w:rPr>
          <w:rFonts w:ascii="Trebuchet MS" w:hAnsi="Trebuchet MS" w:cs="Times New Roman"/>
        </w:rPr>
        <w:t xml:space="preserve"> 20</w:t>
      </w:r>
      <w:r w:rsidR="008F2EA8">
        <w:rPr>
          <w:rFonts w:ascii="Trebuchet MS" w:hAnsi="Trebuchet MS" w:cs="Times New Roman"/>
        </w:rPr>
        <w:t>2</w:t>
      </w:r>
      <w:r w:rsidR="00A82A45">
        <w:rPr>
          <w:rFonts w:ascii="Trebuchet MS" w:hAnsi="Trebuchet MS" w:cs="Times New Roman"/>
        </w:rPr>
        <w:t>5</w:t>
      </w:r>
    </w:p>
    <w:p w:rsidR="00EC71C5" w:rsidRPr="0070309D" w:rsidRDefault="00EC71C5" w:rsidP="00EC71C5">
      <w:pPr>
        <w:pStyle w:val="Standard"/>
        <w:spacing w:line="276" w:lineRule="auto"/>
        <w:rPr>
          <w:rFonts w:ascii="Trebuchet MS" w:hAnsi="Trebuchet MS" w:cs="Trebuchet MS"/>
          <w:b/>
        </w:rPr>
      </w:pPr>
    </w:p>
    <w:p w:rsidR="00EC71C5" w:rsidRPr="00345E2D" w:rsidRDefault="004F6A45" w:rsidP="00EC71C5">
      <w:pPr>
        <w:pStyle w:val="Standard"/>
        <w:spacing w:line="276" w:lineRule="auto"/>
        <w:jc w:val="center"/>
        <w:rPr>
          <w:rFonts w:ascii="Trebuchet MS" w:hAnsi="Trebuchet MS" w:cs="Times New Roman"/>
          <w:b/>
          <w:bCs/>
        </w:rPr>
      </w:pPr>
      <w:r>
        <w:rPr>
          <w:rFonts w:ascii="Trebuchet MS" w:hAnsi="Trebuchet MS" w:cs="Times New Roman"/>
          <w:b/>
          <w:bCs/>
        </w:rPr>
        <w:t>ANL a recepţionat 48</w:t>
      </w:r>
      <w:r w:rsidR="00EC71C5" w:rsidRPr="00345E2D">
        <w:rPr>
          <w:rFonts w:ascii="Trebuchet MS" w:hAnsi="Trebuchet MS" w:cs="Times New Roman"/>
          <w:b/>
          <w:bCs/>
        </w:rPr>
        <w:t xml:space="preserve"> de locuinţe pe</w:t>
      </w:r>
      <w:r w:rsidR="00D81EEF">
        <w:rPr>
          <w:rFonts w:ascii="Trebuchet MS" w:hAnsi="Trebuchet MS" w:cs="Times New Roman"/>
          <w:b/>
          <w:bCs/>
        </w:rPr>
        <w:t>ntr</w:t>
      </w:r>
      <w:r w:rsidR="00CC103C">
        <w:rPr>
          <w:rFonts w:ascii="Trebuchet MS" w:hAnsi="Trebuchet MS" w:cs="Times New Roman"/>
          <w:b/>
          <w:bCs/>
        </w:rPr>
        <w:t>u</w:t>
      </w:r>
      <w:r w:rsidR="00A82A45">
        <w:rPr>
          <w:rFonts w:ascii="Trebuchet MS" w:hAnsi="Trebuchet MS" w:cs="Times New Roman"/>
          <w:b/>
          <w:bCs/>
        </w:rPr>
        <w:t xml:space="preserve"> tineri în municipiu</w:t>
      </w:r>
      <w:r w:rsidR="00F67E76">
        <w:rPr>
          <w:rFonts w:ascii="Trebuchet MS" w:hAnsi="Trebuchet MS" w:cs="Times New Roman"/>
          <w:b/>
          <w:bCs/>
        </w:rPr>
        <w:t>l</w:t>
      </w:r>
      <w:r w:rsidR="00A82A45">
        <w:rPr>
          <w:rFonts w:ascii="Trebuchet MS" w:hAnsi="Trebuchet MS" w:cs="Times New Roman"/>
          <w:b/>
          <w:bCs/>
        </w:rPr>
        <w:t xml:space="preserve"> Turda</w:t>
      </w:r>
    </w:p>
    <w:p w:rsidR="00EC71C5" w:rsidRPr="00345E2D" w:rsidRDefault="00EC71C5" w:rsidP="00EC71C5">
      <w:pPr>
        <w:pStyle w:val="Standard"/>
        <w:spacing w:line="276" w:lineRule="auto"/>
        <w:jc w:val="center"/>
        <w:rPr>
          <w:rFonts w:ascii="Trebuchet MS" w:hAnsi="Trebuchet MS" w:cs="Times New Roman"/>
          <w:b/>
          <w:bCs/>
        </w:rPr>
      </w:pPr>
    </w:p>
    <w:p w:rsidR="00C06EC6" w:rsidRPr="00192373" w:rsidRDefault="00C06EC6" w:rsidP="00C06EC6">
      <w:pPr>
        <w:pStyle w:val="Standard"/>
        <w:spacing w:line="276" w:lineRule="auto"/>
        <w:jc w:val="both"/>
        <w:rPr>
          <w:rFonts w:ascii="Trebuchet MS" w:hAnsi="Trebuchet MS" w:cs="Times New Roman"/>
          <w:bCs/>
          <w:sz w:val="22"/>
          <w:szCs w:val="22"/>
        </w:rPr>
      </w:pPr>
      <w:r w:rsidRPr="00192373">
        <w:rPr>
          <w:rFonts w:ascii="Trebuchet MS" w:hAnsi="Trebuchet MS" w:cs="Times New Roman"/>
          <w:bCs/>
          <w:sz w:val="22"/>
          <w:szCs w:val="22"/>
        </w:rPr>
        <w:t>Agenția Națională pentru Locui</w:t>
      </w:r>
      <w:r w:rsidR="00192352">
        <w:rPr>
          <w:rFonts w:ascii="Trebuchet MS" w:hAnsi="Trebuchet MS" w:cs="Times New Roman"/>
          <w:bCs/>
          <w:sz w:val="22"/>
          <w:szCs w:val="22"/>
        </w:rPr>
        <w:t>n</w:t>
      </w:r>
      <w:r w:rsidRPr="00192373">
        <w:rPr>
          <w:rFonts w:ascii="Trebuchet MS" w:hAnsi="Trebuchet MS" w:cs="Times New Roman"/>
          <w:bCs/>
          <w:sz w:val="22"/>
          <w:szCs w:val="22"/>
        </w:rPr>
        <w:t xml:space="preserve">țe (ANL), </w:t>
      </w:r>
      <w:r w:rsidRPr="00192373">
        <w:rPr>
          <w:rFonts w:ascii="Trebuchet MS" w:eastAsia="Calibri" w:hAnsi="Trebuchet MS" w:cs="Times New Roman"/>
          <w:bCs/>
          <w:sz w:val="22"/>
          <w:szCs w:val="22"/>
          <w:lang w:eastAsia="ar-SA" w:bidi="ar-SA"/>
        </w:rPr>
        <w:t xml:space="preserve">instituţie aflată sub autoritatea </w:t>
      </w:r>
      <w:r w:rsidR="00E1427E" w:rsidRPr="009E4AEE">
        <w:rPr>
          <w:rFonts w:ascii="Trebuchet MS" w:eastAsia="Calibri" w:hAnsi="Trebuchet MS" w:cs="Times New Roman"/>
          <w:bCs/>
          <w:sz w:val="22"/>
          <w:szCs w:val="22"/>
          <w:lang w:eastAsia="ar-SA" w:bidi="ar-SA"/>
        </w:rPr>
        <w:t xml:space="preserve">Ministerului Dezvoltării, Lucrărilor Publice şi Administraţiei </w:t>
      </w:r>
      <w:r w:rsidR="00E1427E">
        <w:rPr>
          <w:rFonts w:ascii="Trebuchet MS" w:hAnsi="Trebuchet MS" w:cs="Times New Roman"/>
          <w:bCs/>
          <w:sz w:val="22"/>
          <w:szCs w:val="22"/>
        </w:rPr>
        <w:t>(MDLPA</w:t>
      </w:r>
      <w:r w:rsidRPr="00192373">
        <w:rPr>
          <w:rFonts w:ascii="Trebuchet MS" w:hAnsi="Trebuchet MS" w:cs="Times New Roman"/>
          <w:bCs/>
          <w:sz w:val="22"/>
          <w:szCs w:val="22"/>
        </w:rPr>
        <w:t>), a rece</w:t>
      </w:r>
      <w:r w:rsidR="0098390F">
        <w:rPr>
          <w:rFonts w:ascii="Trebuchet MS" w:hAnsi="Trebuchet MS" w:cs="Times New Roman"/>
          <w:bCs/>
          <w:sz w:val="22"/>
          <w:szCs w:val="22"/>
        </w:rPr>
        <w:t>pționat</w:t>
      </w:r>
      <w:r w:rsidR="00086F4F">
        <w:rPr>
          <w:rFonts w:ascii="Trebuchet MS" w:hAnsi="Trebuchet MS" w:cs="Times New Roman"/>
          <w:bCs/>
          <w:sz w:val="22"/>
          <w:szCs w:val="22"/>
        </w:rPr>
        <w:t>,</w:t>
      </w:r>
      <w:r w:rsidR="000D1B53" w:rsidRPr="00192373">
        <w:rPr>
          <w:rFonts w:ascii="Trebuchet MS" w:hAnsi="Trebuchet MS" w:cs="Times New Roman"/>
          <w:bCs/>
          <w:sz w:val="22"/>
          <w:szCs w:val="22"/>
        </w:rPr>
        <w:t xml:space="preserve"> </w:t>
      </w:r>
      <w:r w:rsidR="00DF0FDF">
        <w:rPr>
          <w:rFonts w:ascii="Trebuchet MS" w:hAnsi="Trebuchet MS" w:cs="Times New Roman"/>
          <w:bCs/>
          <w:sz w:val="22"/>
          <w:szCs w:val="22"/>
        </w:rPr>
        <w:t>î</w:t>
      </w:r>
      <w:r w:rsidR="00A82A45">
        <w:rPr>
          <w:rFonts w:ascii="Trebuchet MS" w:hAnsi="Trebuchet MS" w:cs="Times New Roman"/>
          <w:bCs/>
          <w:sz w:val="22"/>
          <w:szCs w:val="22"/>
        </w:rPr>
        <w:t>n municipiu</w:t>
      </w:r>
      <w:r w:rsidR="00F67E76">
        <w:rPr>
          <w:rFonts w:ascii="Trebuchet MS" w:hAnsi="Trebuchet MS" w:cs="Times New Roman"/>
          <w:bCs/>
          <w:sz w:val="22"/>
          <w:szCs w:val="22"/>
        </w:rPr>
        <w:t>l</w:t>
      </w:r>
      <w:r w:rsidR="00A82A45">
        <w:rPr>
          <w:rFonts w:ascii="Trebuchet MS" w:hAnsi="Trebuchet MS" w:cs="Times New Roman"/>
          <w:bCs/>
          <w:sz w:val="22"/>
          <w:szCs w:val="22"/>
        </w:rPr>
        <w:t xml:space="preserve"> Turda</w:t>
      </w:r>
      <w:r w:rsidR="00FE0A84">
        <w:rPr>
          <w:rFonts w:ascii="Trebuchet MS" w:hAnsi="Trebuchet MS" w:cs="Times New Roman"/>
          <w:bCs/>
          <w:sz w:val="22"/>
          <w:szCs w:val="22"/>
        </w:rPr>
        <w:t xml:space="preserve"> (jud. Cluj</w:t>
      </w:r>
      <w:r w:rsidR="00DF0FDF" w:rsidRPr="00192373">
        <w:rPr>
          <w:rFonts w:ascii="Trebuchet MS" w:hAnsi="Trebuchet MS" w:cs="Times New Roman"/>
          <w:bCs/>
          <w:sz w:val="22"/>
          <w:szCs w:val="22"/>
        </w:rPr>
        <w:t>)</w:t>
      </w:r>
      <w:r w:rsidR="00DF0FDF">
        <w:rPr>
          <w:rFonts w:ascii="Trebuchet MS" w:hAnsi="Trebuchet MS" w:cs="Times New Roman"/>
          <w:bCs/>
          <w:sz w:val="22"/>
          <w:szCs w:val="22"/>
        </w:rPr>
        <w:t xml:space="preserve">, </w:t>
      </w:r>
      <w:r w:rsidR="004F6A45">
        <w:rPr>
          <w:rFonts w:ascii="Trebuchet MS" w:hAnsi="Trebuchet MS" w:cs="Times New Roman"/>
          <w:bCs/>
          <w:sz w:val="22"/>
          <w:szCs w:val="22"/>
        </w:rPr>
        <w:t>48</w:t>
      </w:r>
      <w:r w:rsidR="00A62604" w:rsidRPr="00192373">
        <w:rPr>
          <w:rFonts w:ascii="Trebuchet MS" w:hAnsi="Trebuchet MS" w:cs="Times New Roman"/>
          <w:bCs/>
          <w:sz w:val="22"/>
          <w:szCs w:val="22"/>
        </w:rPr>
        <w:t xml:space="preserve"> de locuinţe </w:t>
      </w:r>
      <w:r w:rsidR="009C41E3">
        <w:rPr>
          <w:rFonts w:ascii="Trebuchet MS" w:hAnsi="Trebuchet MS" w:cs="Times New Roman"/>
          <w:bCs/>
          <w:sz w:val="22"/>
          <w:szCs w:val="22"/>
        </w:rPr>
        <w:t xml:space="preserve">pentru tineri, </w:t>
      </w:r>
      <w:r w:rsidRPr="00192373">
        <w:rPr>
          <w:rFonts w:ascii="Trebuchet MS" w:hAnsi="Trebuchet MS" w:cs="Times New Roman"/>
          <w:bCs/>
          <w:sz w:val="22"/>
          <w:szCs w:val="22"/>
        </w:rPr>
        <w:t>destinate î</w:t>
      </w:r>
      <w:r w:rsidR="009C41E3">
        <w:rPr>
          <w:rFonts w:ascii="Trebuchet MS" w:hAnsi="Trebuchet MS" w:cs="Times New Roman"/>
          <w:bCs/>
          <w:sz w:val="22"/>
          <w:szCs w:val="22"/>
        </w:rPr>
        <w:t>nchirierii</w:t>
      </w:r>
      <w:r w:rsidRPr="00192373">
        <w:rPr>
          <w:rFonts w:ascii="Trebuchet MS" w:hAnsi="Trebuchet MS" w:cs="Times New Roman"/>
          <w:bCs/>
          <w:sz w:val="22"/>
          <w:szCs w:val="22"/>
        </w:rPr>
        <w:t xml:space="preserve">. </w:t>
      </w:r>
    </w:p>
    <w:p w:rsidR="00C06EC6" w:rsidRPr="00284DE7" w:rsidRDefault="004F6A45" w:rsidP="00C06EC6">
      <w:pPr>
        <w:pStyle w:val="Standard"/>
        <w:spacing w:line="276" w:lineRule="auto"/>
        <w:jc w:val="both"/>
        <w:rPr>
          <w:rFonts w:ascii="Trebuchet MS" w:eastAsia="Calibri" w:hAnsi="Trebuchet MS" w:cs="Times New Roman"/>
          <w:bCs/>
          <w:sz w:val="22"/>
          <w:szCs w:val="22"/>
          <w:lang w:eastAsia="ar-SA" w:bidi="ar-SA"/>
        </w:rPr>
      </w:pPr>
      <w:r>
        <w:rPr>
          <w:rFonts w:ascii="Trebuchet MS" w:hAnsi="Trebuchet MS" w:cs="Times New Roman"/>
          <w:bCs/>
          <w:sz w:val="22"/>
          <w:szCs w:val="22"/>
        </w:rPr>
        <w:t xml:space="preserve">Locuințele (12 garsoniere </w:t>
      </w:r>
      <w:r w:rsidR="008F2EA8">
        <w:rPr>
          <w:rFonts w:ascii="Trebuchet MS" w:hAnsi="Trebuchet MS" w:cs="Times New Roman"/>
          <w:bCs/>
          <w:sz w:val="22"/>
          <w:szCs w:val="22"/>
        </w:rPr>
        <w:t>ș</w:t>
      </w:r>
      <w:r>
        <w:rPr>
          <w:rFonts w:ascii="Trebuchet MS" w:hAnsi="Trebuchet MS" w:cs="Times New Roman"/>
          <w:bCs/>
          <w:sz w:val="22"/>
          <w:szCs w:val="22"/>
        </w:rPr>
        <w:t>i 36 apartamente cu 2</w:t>
      </w:r>
      <w:r w:rsidR="008F2EA8">
        <w:rPr>
          <w:rFonts w:ascii="Trebuchet MS" w:hAnsi="Trebuchet MS" w:cs="Times New Roman"/>
          <w:bCs/>
          <w:sz w:val="22"/>
          <w:szCs w:val="22"/>
        </w:rPr>
        <w:t xml:space="preserve"> camere)</w:t>
      </w:r>
      <w:r w:rsidR="00C06EC6" w:rsidRPr="00192373">
        <w:rPr>
          <w:rFonts w:ascii="Trebuchet MS" w:hAnsi="Trebuchet MS" w:cs="Times New Roman"/>
          <w:bCs/>
          <w:sz w:val="22"/>
          <w:szCs w:val="22"/>
        </w:rPr>
        <w:t xml:space="preserve"> au fost constru</w:t>
      </w:r>
      <w:r w:rsidR="00795903">
        <w:rPr>
          <w:rFonts w:ascii="Trebuchet MS" w:hAnsi="Trebuchet MS" w:cs="Times New Roman"/>
          <w:bCs/>
          <w:sz w:val="22"/>
          <w:szCs w:val="22"/>
        </w:rPr>
        <w:t>ite în ampl</w:t>
      </w:r>
      <w:r w:rsidR="00284DE7">
        <w:rPr>
          <w:rFonts w:ascii="Trebuchet MS" w:hAnsi="Trebuchet MS" w:cs="Times New Roman"/>
          <w:bCs/>
          <w:sz w:val="22"/>
          <w:szCs w:val="22"/>
        </w:rPr>
        <w:t>asamentul din</w:t>
      </w:r>
      <w:r w:rsidR="00FE0A84">
        <w:rPr>
          <w:rFonts w:ascii="Trebuchet MS" w:hAnsi="Trebuchet MS" w:cs="Trebuchet MS"/>
          <w:sz w:val="22"/>
          <w:szCs w:val="22"/>
        </w:rPr>
        <w:t xml:space="preserve"> </w:t>
      </w:r>
      <w:r>
        <w:rPr>
          <w:rFonts w:ascii="Trebuchet MS" w:hAnsi="Trebuchet MS" w:cs="Trebuchet MS"/>
          <w:bCs/>
          <w:sz w:val="22"/>
          <w:szCs w:val="22"/>
        </w:rPr>
        <w:t>strada Zambilelor fn</w:t>
      </w:r>
      <w:r w:rsidR="00C06EC6" w:rsidRPr="00FE0A84">
        <w:rPr>
          <w:rFonts w:ascii="Trebuchet MS" w:hAnsi="Trebuchet MS" w:cs="Times New Roman"/>
          <w:bCs/>
          <w:sz w:val="22"/>
          <w:szCs w:val="22"/>
        </w:rPr>
        <w:t>,</w:t>
      </w:r>
      <w:r w:rsidR="00C06EC6" w:rsidRPr="00BE2BD5">
        <w:rPr>
          <w:rFonts w:ascii="Trebuchet MS" w:hAnsi="Trebuchet MS" w:cs="Times New Roman"/>
          <w:bCs/>
          <w:sz w:val="22"/>
          <w:szCs w:val="22"/>
        </w:rPr>
        <w:t xml:space="preserve"> </w:t>
      </w:r>
      <w:r w:rsidR="00D81EEF" w:rsidRPr="00BE2BD5">
        <w:rPr>
          <w:rFonts w:ascii="Trebuchet MS" w:hAnsi="Trebuchet MS" w:cs="Times New Roman"/>
          <w:bCs/>
          <w:sz w:val="22"/>
          <w:szCs w:val="22"/>
        </w:rPr>
        <w:t xml:space="preserve">pe un </w:t>
      </w:r>
      <w:r w:rsidR="008F2EA8">
        <w:rPr>
          <w:rFonts w:ascii="Trebuchet MS" w:hAnsi="Trebuchet MS" w:cs="Times New Roman"/>
          <w:bCs/>
          <w:sz w:val="22"/>
          <w:szCs w:val="22"/>
        </w:rPr>
        <w:t xml:space="preserve">regim de înălţime </w:t>
      </w:r>
      <w:r>
        <w:rPr>
          <w:rFonts w:ascii="Trebuchet MS" w:hAnsi="Trebuchet MS" w:cs="Times New Roman"/>
          <w:bCs/>
          <w:sz w:val="22"/>
          <w:szCs w:val="22"/>
        </w:rPr>
        <w:t>S+P+3</w:t>
      </w:r>
      <w:r w:rsidR="008F2EA8">
        <w:rPr>
          <w:rFonts w:ascii="Trebuchet MS" w:hAnsi="Trebuchet MS" w:cs="Times New Roman"/>
          <w:bCs/>
          <w:sz w:val="22"/>
          <w:szCs w:val="22"/>
        </w:rPr>
        <w:t>E</w:t>
      </w:r>
      <w:r>
        <w:rPr>
          <w:rFonts w:ascii="Trebuchet MS" w:hAnsi="Trebuchet MS" w:cs="Times New Roman"/>
          <w:bCs/>
          <w:sz w:val="22"/>
          <w:szCs w:val="22"/>
        </w:rPr>
        <w:t>+M</w:t>
      </w:r>
      <w:r w:rsidR="003D106C" w:rsidRPr="00BE2BD5">
        <w:rPr>
          <w:rFonts w:ascii="Trebuchet MS" w:hAnsi="Trebuchet MS" w:cs="Times New Roman"/>
          <w:bCs/>
          <w:sz w:val="22"/>
          <w:szCs w:val="22"/>
        </w:rPr>
        <w:t xml:space="preserve"> </w:t>
      </w:r>
      <w:r w:rsidR="00795903" w:rsidRPr="00BE2BD5">
        <w:rPr>
          <w:rFonts w:ascii="Trebuchet MS" w:hAnsi="Trebuchet MS" w:cs="Times New Roman"/>
          <w:bCs/>
          <w:sz w:val="22"/>
          <w:szCs w:val="22"/>
        </w:rPr>
        <w:t>(</w:t>
      </w:r>
      <w:r>
        <w:rPr>
          <w:rFonts w:ascii="Trebuchet MS" w:hAnsi="Trebuchet MS" w:cs="Times New Roman"/>
          <w:bCs/>
          <w:sz w:val="22"/>
          <w:szCs w:val="22"/>
        </w:rPr>
        <w:t>subsol+parter+3</w:t>
      </w:r>
      <w:r w:rsidR="008F2EA8">
        <w:rPr>
          <w:rFonts w:ascii="Trebuchet MS" w:hAnsi="Trebuchet MS" w:cs="Times New Roman"/>
          <w:bCs/>
          <w:sz w:val="22"/>
          <w:szCs w:val="22"/>
        </w:rPr>
        <w:t xml:space="preserve"> </w:t>
      </w:r>
      <w:r w:rsidR="00A62604" w:rsidRPr="00BE2BD5">
        <w:rPr>
          <w:rFonts w:ascii="Trebuchet MS" w:hAnsi="Trebuchet MS" w:cs="Times New Roman"/>
          <w:bCs/>
          <w:sz w:val="22"/>
          <w:szCs w:val="22"/>
        </w:rPr>
        <w:t>etaje</w:t>
      </w:r>
      <w:r>
        <w:rPr>
          <w:rFonts w:ascii="Trebuchet MS" w:hAnsi="Trebuchet MS" w:cs="Times New Roman"/>
          <w:bCs/>
          <w:sz w:val="22"/>
          <w:szCs w:val="22"/>
        </w:rPr>
        <w:t>+mansardă</w:t>
      </w:r>
      <w:r w:rsidR="000B0774" w:rsidRPr="00BE2BD5">
        <w:rPr>
          <w:rFonts w:ascii="Trebuchet MS" w:hAnsi="Trebuchet MS" w:cs="Times New Roman"/>
          <w:bCs/>
          <w:sz w:val="22"/>
          <w:szCs w:val="22"/>
        </w:rPr>
        <w:t>), v</w:t>
      </w:r>
      <w:r w:rsidR="00C80959" w:rsidRPr="00BE2BD5">
        <w:rPr>
          <w:rFonts w:ascii="Trebuchet MS" w:hAnsi="Trebuchet MS" w:cs="Times New Roman"/>
          <w:bCs/>
          <w:sz w:val="22"/>
          <w:szCs w:val="22"/>
        </w:rPr>
        <w:t>aloarea investiție</w:t>
      </w:r>
      <w:r w:rsidR="00913BB7" w:rsidRPr="00BE2BD5">
        <w:rPr>
          <w:rFonts w:ascii="Trebuchet MS" w:hAnsi="Trebuchet MS" w:cs="Times New Roman"/>
          <w:bCs/>
          <w:sz w:val="22"/>
          <w:szCs w:val="22"/>
        </w:rPr>
        <w:t>i</w:t>
      </w:r>
      <w:r w:rsidR="000B0774" w:rsidRPr="00BE2BD5">
        <w:rPr>
          <w:rFonts w:ascii="Trebuchet MS" w:hAnsi="Trebuchet MS" w:cs="Times New Roman"/>
          <w:bCs/>
          <w:sz w:val="22"/>
          <w:szCs w:val="22"/>
        </w:rPr>
        <w:t xml:space="preserve"> fiind </w:t>
      </w:r>
      <w:r w:rsidR="00A57585" w:rsidRPr="00BE2BD5">
        <w:rPr>
          <w:rFonts w:ascii="Trebuchet MS" w:hAnsi="Trebuchet MS" w:cs="Times New Roman"/>
          <w:bCs/>
          <w:sz w:val="22"/>
          <w:szCs w:val="22"/>
        </w:rPr>
        <w:t xml:space="preserve">de </w:t>
      </w:r>
      <w:r w:rsidR="00A82A45" w:rsidRPr="00A82A45">
        <w:rPr>
          <w:rFonts w:ascii="Trebuchet MS" w:hAnsi="Trebuchet MS"/>
          <w:bCs/>
          <w:iCs/>
          <w:sz w:val="22"/>
          <w:szCs w:val="22"/>
        </w:rPr>
        <w:t>11.271.099,56</w:t>
      </w:r>
      <w:r w:rsidR="00A82A45">
        <w:rPr>
          <w:rFonts w:ascii="Trebuchet MS" w:hAnsi="Trebuchet MS"/>
          <w:bCs/>
          <w:iCs/>
          <w:sz w:val="22"/>
          <w:szCs w:val="22"/>
        </w:rPr>
        <w:t xml:space="preserve"> </w:t>
      </w:r>
      <w:r w:rsidR="00C80959" w:rsidRPr="00A82A45">
        <w:rPr>
          <w:rFonts w:ascii="Trebuchet MS" w:hAnsi="Trebuchet MS" w:cs="Times New Roman"/>
          <w:bCs/>
          <w:sz w:val="22"/>
          <w:szCs w:val="22"/>
        </w:rPr>
        <w:t>lei</w:t>
      </w:r>
      <w:r w:rsidR="00C80959" w:rsidRPr="00BE2BD5">
        <w:rPr>
          <w:rFonts w:ascii="Trebuchet MS" w:hAnsi="Trebuchet MS" w:cs="Times New Roman"/>
          <w:bCs/>
          <w:sz w:val="22"/>
          <w:szCs w:val="22"/>
        </w:rPr>
        <w:t xml:space="preserve"> (inclusiv TVA</w:t>
      </w:r>
      <w:r w:rsidR="00C80959" w:rsidRPr="00284DE7">
        <w:rPr>
          <w:rFonts w:ascii="Trebuchet MS" w:hAnsi="Trebuchet MS" w:cs="Times New Roman"/>
          <w:bCs/>
          <w:sz w:val="22"/>
          <w:szCs w:val="22"/>
        </w:rPr>
        <w:t>).</w:t>
      </w:r>
    </w:p>
    <w:p w:rsidR="00CC103C" w:rsidRPr="00FE0A84" w:rsidRDefault="00095E63" w:rsidP="008F2EA8">
      <w:pPr>
        <w:pStyle w:val="Standard"/>
        <w:spacing w:line="276" w:lineRule="auto"/>
        <w:jc w:val="both"/>
        <w:rPr>
          <w:rFonts w:ascii="Trebuchet MS" w:eastAsia="Calibri" w:hAnsi="Trebuchet MS" w:cs="Times New Roman"/>
          <w:bCs/>
          <w:sz w:val="22"/>
          <w:szCs w:val="22"/>
          <w:lang w:eastAsia="ar-SA" w:bidi="ar-SA"/>
        </w:rPr>
      </w:pPr>
      <w:r>
        <w:rPr>
          <w:rFonts w:ascii="Trebuchet MS" w:eastAsia="Calibri" w:hAnsi="Trebuchet MS" w:cs="Times New Roman"/>
          <w:bCs/>
          <w:sz w:val="22"/>
          <w:szCs w:val="22"/>
          <w:lang w:eastAsia="ar-SA"/>
        </w:rPr>
        <w:t>P</w:t>
      </w:r>
      <w:r w:rsidR="00FE0A84">
        <w:rPr>
          <w:rFonts w:ascii="Trebuchet MS" w:eastAsia="Calibri" w:hAnsi="Trebuchet MS" w:cs="Times New Roman"/>
          <w:bCs/>
          <w:sz w:val="22"/>
          <w:szCs w:val="22"/>
          <w:lang w:eastAsia="ar-SA"/>
        </w:rPr>
        <w:t>ână în prezent, în județul Cluj</w:t>
      </w:r>
      <w:r w:rsidRPr="00192373">
        <w:rPr>
          <w:rFonts w:ascii="Trebuchet MS" w:eastAsia="Calibri" w:hAnsi="Trebuchet MS" w:cs="Times New Roman"/>
          <w:bCs/>
          <w:sz w:val="22"/>
          <w:szCs w:val="22"/>
          <w:lang w:eastAsia="ar-SA"/>
        </w:rPr>
        <w:t>, ANL a finalizat, î</w:t>
      </w:r>
      <w:r w:rsidR="00A82A45">
        <w:rPr>
          <w:rFonts w:ascii="Trebuchet MS" w:eastAsia="Calibri" w:hAnsi="Trebuchet MS" w:cs="Times New Roman"/>
          <w:bCs/>
          <w:sz w:val="22"/>
          <w:szCs w:val="22"/>
          <w:lang w:eastAsia="ar-SA"/>
        </w:rPr>
        <w:t>n cadrul aceluiași program, 782</w:t>
      </w:r>
      <w:r>
        <w:rPr>
          <w:rFonts w:ascii="Trebuchet MS" w:eastAsia="Calibri" w:hAnsi="Trebuchet MS" w:cs="Times New Roman"/>
          <w:bCs/>
          <w:sz w:val="22"/>
          <w:szCs w:val="22"/>
          <w:lang w:eastAsia="ar-SA"/>
        </w:rPr>
        <w:t xml:space="preserve"> de </w:t>
      </w:r>
      <w:r w:rsidRPr="00192373">
        <w:rPr>
          <w:rFonts w:ascii="Trebuchet MS" w:eastAsia="Calibri" w:hAnsi="Trebuchet MS" w:cs="Times New Roman"/>
          <w:bCs/>
          <w:sz w:val="22"/>
          <w:szCs w:val="22"/>
          <w:lang w:eastAsia="ar-SA"/>
        </w:rPr>
        <w:t>unități locative în localitățile</w:t>
      </w:r>
      <w:r w:rsidR="008F2EA8">
        <w:rPr>
          <w:rFonts w:ascii="Trebuchet MS" w:eastAsia="Calibri" w:hAnsi="Trebuchet MS" w:cs="Times New Roman"/>
          <w:bCs/>
          <w:sz w:val="22"/>
          <w:szCs w:val="22"/>
          <w:lang w:eastAsia="ar-SA" w:bidi="ar-SA"/>
        </w:rPr>
        <w:t xml:space="preserve">: </w:t>
      </w:r>
      <w:r w:rsidR="00FE0A84">
        <w:rPr>
          <w:rFonts w:ascii="Trebuchet MS" w:eastAsia="Calibri" w:hAnsi="Trebuchet MS" w:cs="Times New Roman"/>
          <w:bCs/>
          <w:sz w:val="22"/>
          <w:szCs w:val="22"/>
          <w:lang w:eastAsia="ar-SA" w:bidi="ar-SA"/>
        </w:rPr>
        <w:t>Câmpia Turzii (79</w:t>
      </w:r>
      <w:r w:rsidRPr="003D106C">
        <w:rPr>
          <w:rFonts w:ascii="Trebuchet MS" w:eastAsia="Calibri" w:hAnsi="Trebuchet MS" w:cs="Times New Roman"/>
          <w:bCs/>
          <w:sz w:val="22"/>
          <w:szCs w:val="22"/>
          <w:lang w:eastAsia="ar-SA" w:bidi="ar-SA"/>
        </w:rPr>
        <w:t>)</w:t>
      </w:r>
      <w:r w:rsidR="008F2EA8">
        <w:rPr>
          <w:rFonts w:ascii="Trebuchet MS" w:eastAsia="Calibri" w:hAnsi="Trebuchet MS" w:cs="Times New Roman"/>
          <w:bCs/>
          <w:sz w:val="22"/>
          <w:szCs w:val="22"/>
          <w:lang w:eastAsia="ar-SA" w:bidi="ar-SA"/>
        </w:rPr>
        <w:t xml:space="preserve">, </w:t>
      </w:r>
      <w:r w:rsidR="00FE0A84">
        <w:rPr>
          <w:rFonts w:ascii="Trebuchet MS" w:eastAsia="Calibri" w:hAnsi="Trebuchet MS" w:cs="Times New Roman"/>
          <w:bCs/>
          <w:sz w:val="22"/>
          <w:szCs w:val="22"/>
          <w:lang w:eastAsia="ar-SA" w:bidi="ar-SA"/>
        </w:rPr>
        <w:t>Turda (40</w:t>
      </w:r>
      <w:r w:rsidRPr="003D106C">
        <w:rPr>
          <w:rFonts w:ascii="Trebuchet MS" w:eastAsia="Calibri" w:hAnsi="Trebuchet MS" w:cs="Times New Roman"/>
          <w:bCs/>
          <w:sz w:val="22"/>
          <w:szCs w:val="22"/>
          <w:lang w:eastAsia="ar-SA" w:bidi="ar-SA"/>
        </w:rPr>
        <w:t>)</w:t>
      </w:r>
      <w:r w:rsidR="008F2EA8">
        <w:rPr>
          <w:rFonts w:ascii="Trebuchet MS" w:eastAsia="Calibri" w:hAnsi="Trebuchet MS" w:cs="Times New Roman"/>
          <w:bCs/>
          <w:sz w:val="22"/>
          <w:szCs w:val="22"/>
          <w:lang w:eastAsia="ar-SA" w:bidi="ar-SA"/>
        </w:rPr>
        <w:t xml:space="preserve">, </w:t>
      </w:r>
      <w:r w:rsidR="00FE0A84">
        <w:rPr>
          <w:rFonts w:ascii="Trebuchet MS" w:eastAsia="Calibri" w:hAnsi="Trebuchet MS" w:cs="Times New Roman"/>
          <w:bCs/>
          <w:sz w:val="22"/>
          <w:szCs w:val="22"/>
          <w:lang w:eastAsia="ar-SA" w:bidi="ar-SA"/>
        </w:rPr>
        <w:t>Cluj-Napoca (206</w:t>
      </w:r>
      <w:r w:rsidRPr="003D106C">
        <w:rPr>
          <w:rFonts w:ascii="Trebuchet MS" w:eastAsia="Calibri" w:hAnsi="Trebuchet MS" w:cs="Times New Roman"/>
          <w:bCs/>
          <w:sz w:val="22"/>
          <w:szCs w:val="22"/>
          <w:lang w:eastAsia="ar-SA" w:bidi="ar-SA"/>
        </w:rPr>
        <w:t>)</w:t>
      </w:r>
      <w:r w:rsidR="008F2EA8">
        <w:rPr>
          <w:rFonts w:ascii="Trebuchet MS" w:eastAsia="Calibri" w:hAnsi="Trebuchet MS" w:cs="Times New Roman"/>
          <w:bCs/>
          <w:sz w:val="22"/>
          <w:szCs w:val="22"/>
          <w:lang w:eastAsia="ar-SA" w:bidi="ar-SA"/>
        </w:rPr>
        <w:t xml:space="preserve">, </w:t>
      </w:r>
      <w:r w:rsidR="00FE0A84">
        <w:rPr>
          <w:rFonts w:ascii="Trebuchet MS" w:eastAsia="Calibri" w:hAnsi="Trebuchet MS" w:cs="Times New Roman"/>
          <w:bCs/>
          <w:sz w:val="22"/>
          <w:szCs w:val="22"/>
          <w:lang w:eastAsia="ar-SA" w:bidi="ar-SA"/>
        </w:rPr>
        <w:t>Florești (200</w:t>
      </w:r>
      <w:r w:rsidRPr="003D106C">
        <w:rPr>
          <w:rFonts w:ascii="Trebuchet MS" w:eastAsia="Calibri" w:hAnsi="Trebuchet MS" w:cs="Times New Roman"/>
          <w:bCs/>
          <w:sz w:val="22"/>
          <w:szCs w:val="22"/>
          <w:lang w:eastAsia="ar-SA" w:bidi="ar-SA"/>
        </w:rPr>
        <w:t>)</w:t>
      </w:r>
      <w:r w:rsidR="008F2EA8">
        <w:rPr>
          <w:rFonts w:ascii="Trebuchet MS" w:eastAsia="Calibri" w:hAnsi="Trebuchet MS" w:cs="Times New Roman"/>
          <w:bCs/>
          <w:sz w:val="22"/>
          <w:szCs w:val="22"/>
          <w:lang w:eastAsia="ar-SA" w:bidi="ar-SA"/>
        </w:rPr>
        <w:t xml:space="preserve">, </w:t>
      </w:r>
      <w:r w:rsidR="00FE0A84">
        <w:rPr>
          <w:rFonts w:ascii="Trebuchet MS" w:eastAsia="Calibri" w:hAnsi="Trebuchet MS" w:cs="Times New Roman"/>
          <w:bCs/>
          <w:sz w:val="22"/>
          <w:szCs w:val="22"/>
          <w:lang w:eastAsia="ar-SA" w:bidi="ar-SA"/>
        </w:rPr>
        <w:t>Huedin (5</w:t>
      </w:r>
      <w:r w:rsidR="00CC103C">
        <w:rPr>
          <w:rFonts w:ascii="Trebuchet MS" w:eastAsia="Calibri" w:hAnsi="Trebuchet MS" w:cs="Times New Roman"/>
          <w:bCs/>
          <w:sz w:val="22"/>
          <w:szCs w:val="22"/>
          <w:lang w:eastAsia="ar-SA" w:bidi="ar-SA"/>
        </w:rPr>
        <w:t>3</w:t>
      </w:r>
      <w:r w:rsidRPr="003D106C">
        <w:rPr>
          <w:rFonts w:ascii="Trebuchet MS" w:eastAsia="Calibri" w:hAnsi="Trebuchet MS" w:cs="Times New Roman"/>
          <w:bCs/>
          <w:sz w:val="22"/>
          <w:szCs w:val="22"/>
          <w:lang w:eastAsia="ar-SA" w:bidi="ar-SA"/>
        </w:rPr>
        <w:t>)</w:t>
      </w:r>
      <w:r w:rsidR="008F2EA8">
        <w:rPr>
          <w:rFonts w:ascii="Trebuchet MS" w:eastAsia="Calibri" w:hAnsi="Trebuchet MS" w:cs="Times New Roman"/>
          <w:bCs/>
          <w:sz w:val="22"/>
          <w:szCs w:val="22"/>
          <w:lang w:eastAsia="ar-SA" w:bidi="ar-SA"/>
        </w:rPr>
        <w:t>, Gherla (122</w:t>
      </w:r>
      <w:r>
        <w:rPr>
          <w:rFonts w:ascii="Trebuchet MS" w:eastAsia="Calibri" w:hAnsi="Trebuchet MS" w:cs="Times New Roman"/>
          <w:bCs/>
          <w:sz w:val="22"/>
          <w:szCs w:val="22"/>
          <w:lang w:eastAsia="ar-SA" w:bidi="ar-SA"/>
        </w:rPr>
        <w:t>)</w:t>
      </w:r>
      <w:r w:rsidR="00A82A45">
        <w:rPr>
          <w:rFonts w:ascii="Trebuchet MS" w:eastAsia="Calibri" w:hAnsi="Trebuchet MS" w:cs="Times New Roman"/>
          <w:bCs/>
          <w:sz w:val="22"/>
          <w:szCs w:val="22"/>
          <w:lang w:eastAsia="ar-SA" w:bidi="ar-SA"/>
        </w:rPr>
        <w:t>, Dej (60) și Jucu (22)</w:t>
      </w:r>
      <w:r w:rsidR="00CC103C" w:rsidRPr="00FE0A84">
        <w:rPr>
          <w:rFonts w:ascii="Trebuchet MS" w:eastAsia="Calibri" w:hAnsi="Trebuchet MS" w:cs="Times New Roman"/>
          <w:bCs/>
          <w:sz w:val="22"/>
          <w:szCs w:val="22"/>
          <w:lang w:eastAsia="ar-SA" w:bidi="ar-SA"/>
        </w:rPr>
        <w:t>.</w:t>
      </w:r>
    </w:p>
    <w:p w:rsidR="003D106C" w:rsidRPr="003D106C" w:rsidRDefault="003D106C" w:rsidP="003D106C">
      <w:pPr>
        <w:pStyle w:val="Standard"/>
        <w:widowControl/>
        <w:spacing w:line="276" w:lineRule="auto"/>
        <w:ind w:left="1429"/>
        <w:jc w:val="both"/>
        <w:rPr>
          <w:rFonts w:ascii="Trebuchet MS" w:eastAsia="Calibri" w:hAnsi="Trebuchet MS" w:cs="Times New Roman"/>
          <w:bCs/>
          <w:sz w:val="22"/>
          <w:szCs w:val="22"/>
          <w:lang w:eastAsia="ar-SA" w:bidi="ar-SA"/>
        </w:rPr>
      </w:pPr>
    </w:p>
    <w:p w:rsidR="005B64B9" w:rsidRDefault="005B64B9" w:rsidP="00EC71C5">
      <w:pPr>
        <w:pStyle w:val="Standard"/>
        <w:spacing w:line="276" w:lineRule="auto"/>
        <w:ind w:firstLine="708"/>
        <w:jc w:val="center"/>
        <w:rPr>
          <w:rFonts w:ascii="Trebuchet MS" w:eastAsia="Calibri" w:hAnsi="Trebuchet MS" w:cs="Times New Roman"/>
          <w:bCs/>
          <w:sz w:val="22"/>
          <w:szCs w:val="22"/>
          <w:lang w:eastAsia="ar-SA" w:bidi="ar-SA"/>
        </w:rPr>
      </w:pPr>
    </w:p>
    <w:p w:rsidR="00EC71C5" w:rsidRDefault="00EC71C5" w:rsidP="00EC71C5">
      <w:pPr>
        <w:pStyle w:val="Standard"/>
        <w:spacing w:line="276" w:lineRule="auto"/>
        <w:ind w:firstLine="708"/>
        <w:jc w:val="center"/>
        <w:rPr>
          <w:rFonts w:cs="Times New Roman"/>
          <w:bCs/>
        </w:rPr>
      </w:pPr>
      <w:r w:rsidRPr="0070309D">
        <w:rPr>
          <w:rFonts w:cs="Times New Roman"/>
          <w:bCs/>
        </w:rPr>
        <w:t>***</w:t>
      </w:r>
    </w:p>
    <w:p w:rsidR="00E56758" w:rsidRDefault="00E56758" w:rsidP="00EC71C5">
      <w:pPr>
        <w:pStyle w:val="Standard"/>
        <w:spacing w:line="276" w:lineRule="auto"/>
        <w:ind w:firstLine="708"/>
        <w:jc w:val="center"/>
        <w:rPr>
          <w:rFonts w:cs="Times New Roman"/>
          <w:bCs/>
        </w:rPr>
      </w:pPr>
    </w:p>
    <w:p w:rsidR="00E56758" w:rsidRDefault="00E56758" w:rsidP="00E56758">
      <w:pPr>
        <w:pStyle w:val="Standard"/>
        <w:spacing w:line="276" w:lineRule="auto"/>
        <w:jc w:val="both"/>
        <w:rPr>
          <w:rFonts w:ascii="Trebuchet MS" w:hAnsi="Trebuchet MS" w:cs="Times New Roman"/>
          <w:bCs/>
          <w:sz w:val="22"/>
          <w:szCs w:val="22"/>
        </w:rPr>
      </w:pPr>
    </w:p>
    <w:p w:rsidR="00E56758" w:rsidRDefault="00E56758" w:rsidP="00E56758">
      <w:pPr>
        <w:pStyle w:val="Standard"/>
        <w:spacing w:line="276" w:lineRule="auto"/>
        <w:jc w:val="both"/>
        <w:rPr>
          <w:rFonts w:ascii="Trebuchet MS" w:hAnsi="Trebuchet MS" w:cs="Times New Roman"/>
          <w:bCs/>
          <w:sz w:val="22"/>
          <w:szCs w:val="22"/>
        </w:rPr>
      </w:pPr>
      <w:r>
        <w:rPr>
          <w:rFonts w:ascii="Trebuchet MS" w:hAnsi="Trebuchet MS" w:cs="Times New Roman"/>
          <w:bCs/>
          <w:sz w:val="22"/>
          <w:szCs w:val="22"/>
        </w:rPr>
        <w:t>Programul de construcții de locuințe pentru tineri, destinate închirierii, a fost lansat de ANL în anul 2001. Locuinţele sunt construite pe terenuri puse la dispoziţia Agenției de către autorităţile publice locale, beneficiarii fiind tineri între 18 şi 35 de ani, care îndeplinesc condiţiile prevăzute de lege pentru a putea accesa o astfel de locuinţă. Accesarea se face prin depunerea de cereri la primării, care urmează să întocmească listele de repartiţii.</w:t>
      </w:r>
    </w:p>
    <w:p w:rsidR="00E56758" w:rsidRDefault="00E56758" w:rsidP="00E56758">
      <w:pPr>
        <w:pStyle w:val="NormalWeb"/>
        <w:spacing w:before="180" w:beforeAutospacing="0" w:after="180" w:afterAutospacing="0"/>
        <w:jc w:val="both"/>
        <w:textAlignment w:val="baseline"/>
        <w:rPr>
          <w:rFonts w:ascii="Trebuchet MS" w:hAnsi="Trebuchet MS"/>
          <w:sz w:val="22"/>
          <w:szCs w:val="22"/>
          <w:lang w:val="ro-RO"/>
        </w:rPr>
      </w:pPr>
      <w:proofErr w:type="spellStart"/>
      <w:r>
        <w:rPr>
          <w:rFonts w:ascii="Trebuchet MS" w:hAnsi="Trebuchet MS"/>
          <w:bCs/>
          <w:sz w:val="22"/>
          <w:szCs w:val="22"/>
        </w:rPr>
        <w:t>În</w:t>
      </w:r>
      <w:proofErr w:type="spellEnd"/>
      <w:r>
        <w:rPr>
          <w:rFonts w:ascii="Trebuchet MS" w:hAnsi="Trebuchet MS"/>
          <w:bCs/>
          <w:sz w:val="22"/>
          <w:szCs w:val="22"/>
        </w:rPr>
        <w:t xml:space="preserve"> </w:t>
      </w:r>
      <w:proofErr w:type="spellStart"/>
      <w:r>
        <w:rPr>
          <w:rFonts w:ascii="Trebuchet MS" w:hAnsi="Trebuchet MS"/>
          <w:bCs/>
          <w:sz w:val="22"/>
          <w:szCs w:val="22"/>
        </w:rPr>
        <w:t>prezent</w:t>
      </w:r>
      <w:proofErr w:type="spellEnd"/>
      <w:r>
        <w:rPr>
          <w:rFonts w:ascii="Trebuchet MS" w:hAnsi="Trebuchet MS"/>
          <w:bCs/>
          <w:sz w:val="22"/>
          <w:szCs w:val="22"/>
        </w:rPr>
        <w:t xml:space="preserve">, </w:t>
      </w:r>
      <w:proofErr w:type="spellStart"/>
      <w:r>
        <w:rPr>
          <w:rFonts w:ascii="Trebuchet MS" w:hAnsi="Trebuchet MS"/>
          <w:bCs/>
          <w:sz w:val="22"/>
          <w:szCs w:val="22"/>
        </w:rPr>
        <w:t>locuinţele</w:t>
      </w:r>
      <w:proofErr w:type="spellEnd"/>
      <w:r>
        <w:rPr>
          <w:rFonts w:ascii="Trebuchet MS" w:hAnsi="Trebuchet MS"/>
          <w:bCs/>
          <w:sz w:val="22"/>
          <w:szCs w:val="22"/>
        </w:rPr>
        <w:t xml:space="preserve"> </w:t>
      </w:r>
      <w:proofErr w:type="spellStart"/>
      <w:r>
        <w:rPr>
          <w:rFonts w:ascii="Trebuchet MS" w:hAnsi="Trebuchet MS"/>
          <w:bCs/>
          <w:sz w:val="22"/>
          <w:szCs w:val="22"/>
        </w:rPr>
        <w:t>pentru</w:t>
      </w:r>
      <w:proofErr w:type="spellEnd"/>
      <w:r>
        <w:rPr>
          <w:rFonts w:ascii="Trebuchet MS" w:hAnsi="Trebuchet MS"/>
          <w:bCs/>
          <w:sz w:val="22"/>
          <w:szCs w:val="22"/>
        </w:rPr>
        <w:t xml:space="preserve"> </w:t>
      </w:r>
      <w:proofErr w:type="spellStart"/>
      <w:r>
        <w:rPr>
          <w:rFonts w:ascii="Trebuchet MS" w:hAnsi="Trebuchet MS"/>
          <w:bCs/>
          <w:sz w:val="22"/>
          <w:szCs w:val="22"/>
        </w:rPr>
        <w:t>tineri</w:t>
      </w:r>
      <w:proofErr w:type="spellEnd"/>
      <w:r>
        <w:rPr>
          <w:rFonts w:ascii="Trebuchet MS" w:hAnsi="Trebuchet MS"/>
          <w:bCs/>
          <w:sz w:val="22"/>
          <w:szCs w:val="22"/>
        </w:rPr>
        <w:t xml:space="preserve"> pot </w:t>
      </w:r>
      <w:proofErr w:type="spellStart"/>
      <w:r>
        <w:rPr>
          <w:rFonts w:ascii="Trebuchet MS" w:hAnsi="Trebuchet MS"/>
          <w:bCs/>
          <w:sz w:val="22"/>
          <w:szCs w:val="22"/>
        </w:rPr>
        <w:t>fi</w:t>
      </w:r>
      <w:proofErr w:type="spellEnd"/>
      <w:r>
        <w:rPr>
          <w:rFonts w:ascii="Trebuchet MS" w:hAnsi="Trebuchet MS"/>
          <w:bCs/>
          <w:sz w:val="22"/>
          <w:szCs w:val="22"/>
        </w:rPr>
        <w:t xml:space="preserve"> </w:t>
      </w:r>
      <w:proofErr w:type="spellStart"/>
      <w:r>
        <w:rPr>
          <w:rFonts w:ascii="Trebuchet MS" w:hAnsi="Trebuchet MS"/>
          <w:bCs/>
          <w:sz w:val="22"/>
          <w:szCs w:val="22"/>
        </w:rPr>
        <w:t>achiziţionate</w:t>
      </w:r>
      <w:proofErr w:type="spellEnd"/>
      <w:r>
        <w:rPr>
          <w:rFonts w:ascii="Trebuchet MS" w:hAnsi="Trebuchet MS"/>
          <w:bCs/>
          <w:sz w:val="22"/>
          <w:szCs w:val="22"/>
        </w:rPr>
        <w:t xml:space="preserve"> de </w:t>
      </w:r>
      <w:proofErr w:type="spellStart"/>
      <w:r>
        <w:rPr>
          <w:rFonts w:ascii="Trebuchet MS" w:hAnsi="Trebuchet MS"/>
          <w:bCs/>
          <w:sz w:val="22"/>
          <w:szCs w:val="22"/>
        </w:rPr>
        <w:t>chiriași</w:t>
      </w:r>
      <w:proofErr w:type="spellEnd"/>
      <w:r>
        <w:rPr>
          <w:rFonts w:ascii="Trebuchet MS" w:hAnsi="Trebuchet MS"/>
          <w:bCs/>
          <w:sz w:val="22"/>
          <w:szCs w:val="22"/>
        </w:rPr>
        <w:t xml:space="preserve">, </w:t>
      </w:r>
      <w:proofErr w:type="spellStart"/>
      <w:r>
        <w:rPr>
          <w:rFonts w:ascii="Trebuchet MS" w:hAnsi="Trebuchet MS"/>
          <w:bCs/>
          <w:sz w:val="22"/>
          <w:szCs w:val="22"/>
        </w:rPr>
        <w:t>după</w:t>
      </w:r>
      <w:proofErr w:type="spellEnd"/>
      <w:r>
        <w:rPr>
          <w:rFonts w:ascii="Trebuchet MS" w:hAnsi="Trebuchet MS"/>
          <w:bCs/>
          <w:sz w:val="22"/>
          <w:szCs w:val="22"/>
        </w:rPr>
        <w:t xml:space="preserve"> o </w:t>
      </w:r>
      <w:proofErr w:type="spellStart"/>
      <w:r>
        <w:rPr>
          <w:rFonts w:ascii="Trebuchet MS" w:hAnsi="Trebuchet MS"/>
          <w:bCs/>
          <w:sz w:val="22"/>
          <w:szCs w:val="22"/>
        </w:rPr>
        <w:t>perioadă</w:t>
      </w:r>
      <w:proofErr w:type="spellEnd"/>
      <w:r>
        <w:rPr>
          <w:rFonts w:ascii="Trebuchet MS" w:hAnsi="Trebuchet MS"/>
          <w:bCs/>
          <w:sz w:val="22"/>
          <w:szCs w:val="22"/>
        </w:rPr>
        <w:t xml:space="preserve"> de </w:t>
      </w:r>
      <w:proofErr w:type="spellStart"/>
      <w:r>
        <w:rPr>
          <w:rFonts w:ascii="Trebuchet MS" w:hAnsi="Trebuchet MS"/>
          <w:bCs/>
          <w:sz w:val="22"/>
          <w:szCs w:val="22"/>
        </w:rPr>
        <w:t>închiriere</w:t>
      </w:r>
      <w:proofErr w:type="spellEnd"/>
      <w:r>
        <w:rPr>
          <w:rFonts w:ascii="Trebuchet MS" w:hAnsi="Trebuchet MS"/>
          <w:bCs/>
          <w:sz w:val="22"/>
          <w:szCs w:val="22"/>
        </w:rPr>
        <w:t xml:space="preserve"> de minimum un an, </w:t>
      </w:r>
      <w:proofErr w:type="spellStart"/>
      <w:r>
        <w:rPr>
          <w:rFonts w:ascii="Trebuchet MS" w:hAnsi="Trebuchet MS"/>
          <w:bCs/>
          <w:sz w:val="22"/>
          <w:szCs w:val="22"/>
        </w:rPr>
        <w:t>prin</w:t>
      </w:r>
      <w:proofErr w:type="spellEnd"/>
      <w:r>
        <w:rPr>
          <w:rFonts w:ascii="Trebuchet MS" w:hAnsi="Trebuchet MS"/>
          <w:bCs/>
          <w:sz w:val="22"/>
          <w:szCs w:val="22"/>
        </w:rPr>
        <w:t xml:space="preserve"> </w:t>
      </w:r>
      <w:proofErr w:type="spellStart"/>
      <w:r>
        <w:rPr>
          <w:rFonts w:ascii="Trebuchet MS" w:hAnsi="Trebuchet MS"/>
          <w:bCs/>
          <w:sz w:val="22"/>
          <w:szCs w:val="22"/>
        </w:rPr>
        <w:t>achitarea</w:t>
      </w:r>
      <w:proofErr w:type="spellEnd"/>
      <w:r>
        <w:rPr>
          <w:rFonts w:ascii="Trebuchet MS" w:hAnsi="Trebuchet MS"/>
          <w:bCs/>
          <w:sz w:val="22"/>
          <w:szCs w:val="22"/>
        </w:rPr>
        <w:t xml:space="preserve"> de rate </w:t>
      </w:r>
      <w:proofErr w:type="spellStart"/>
      <w:r>
        <w:rPr>
          <w:rFonts w:ascii="Trebuchet MS" w:hAnsi="Trebuchet MS"/>
          <w:bCs/>
          <w:sz w:val="22"/>
          <w:szCs w:val="22"/>
        </w:rPr>
        <w:t>lunare</w:t>
      </w:r>
      <w:proofErr w:type="spellEnd"/>
      <w:r>
        <w:rPr>
          <w:rFonts w:ascii="Trebuchet MS" w:hAnsi="Trebuchet MS"/>
          <w:bCs/>
          <w:sz w:val="22"/>
          <w:szCs w:val="22"/>
        </w:rPr>
        <w:t xml:space="preserve"> </w:t>
      </w:r>
      <w:proofErr w:type="spellStart"/>
      <w:r>
        <w:rPr>
          <w:rFonts w:ascii="Trebuchet MS" w:hAnsi="Trebuchet MS"/>
          <w:bCs/>
          <w:sz w:val="22"/>
          <w:szCs w:val="22"/>
        </w:rPr>
        <w:t>egale</w:t>
      </w:r>
      <w:proofErr w:type="spellEnd"/>
      <w:r>
        <w:rPr>
          <w:rFonts w:ascii="Trebuchet MS" w:hAnsi="Trebuchet MS"/>
          <w:bCs/>
          <w:sz w:val="22"/>
          <w:szCs w:val="22"/>
        </w:rPr>
        <w:t xml:space="preserve"> </w:t>
      </w:r>
      <w:proofErr w:type="spellStart"/>
      <w:r>
        <w:rPr>
          <w:rFonts w:ascii="Trebuchet MS" w:hAnsi="Trebuchet MS"/>
          <w:bCs/>
          <w:sz w:val="22"/>
          <w:szCs w:val="22"/>
        </w:rPr>
        <w:t>către</w:t>
      </w:r>
      <w:proofErr w:type="spellEnd"/>
      <w:r>
        <w:rPr>
          <w:rFonts w:ascii="Trebuchet MS" w:hAnsi="Trebuchet MS"/>
          <w:bCs/>
          <w:sz w:val="22"/>
          <w:szCs w:val="22"/>
        </w:rPr>
        <w:t xml:space="preserve"> </w:t>
      </w:r>
      <w:proofErr w:type="spellStart"/>
      <w:r>
        <w:rPr>
          <w:rFonts w:ascii="Trebuchet MS" w:hAnsi="Trebuchet MS"/>
          <w:bCs/>
          <w:sz w:val="22"/>
          <w:szCs w:val="22"/>
        </w:rPr>
        <w:t>autorităţile</w:t>
      </w:r>
      <w:proofErr w:type="spellEnd"/>
      <w:r>
        <w:rPr>
          <w:rFonts w:ascii="Trebuchet MS" w:hAnsi="Trebuchet MS"/>
          <w:bCs/>
          <w:sz w:val="22"/>
          <w:szCs w:val="22"/>
        </w:rPr>
        <w:t xml:space="preserve"> </w:t>
      </w:r>
      <w:proofErr w:type="spellStart"/>
      <w:r>
        <w:rPr>
          <w:rFonts w:ascii="Trebuchet MS" w:hAnsi="Trebuchet MS"/>
          <w:bCs/>
          <w:sz w:val="22"/>
          <w:szCs w:val="22"/>
        </w:rPr>
        <w:t>publice</w:t>
      </w:r>
      <w:proofErr w:type="spellEnd"/>
      <w:r>
        <w:rPr>
          <w:rFonts w:ascii="Trebuchet MS" w:hAnsi="Trebuchet MS"/>
          <w:bCs/>
          <w:sz w:val="22"/>
          <w:szCs w:val="22"/>
        </w:rPr>
        <w:t xml:space="preserve"> locale, </w:t>
      </w:r>
      <w:proofErr w:type="spellStart"/>
      <w:r>
        <w:rPr>
          <w:rFonts w:ascii="Trebuchet MS" w:hAnsi="Trebuchet MS"/>
          <w:bCs/>
          <w:sz w:val="22"/>
          <w:szCs w:val="22"/>
        </w:rPr>
        <w:t>prin</w:t>
      </w:r>
      <w:proofErr w:type="spellEnd"/>
      <w:r>
        <w:rPr>
          <w:rFonts w:ascii="Trebuchet MS" w:hAnsi="Trebuchet MS"/>
          <w:bCs/>
          <w:sz w:val="22"/>
          <w:szCs w:val="22"/>
        </w:rPr>
        <w:t xml:space="preserve"> </w:t>
      </w:r>
      <w:proofErr w:type="spellStart"/>
      <w:r>
        <w:rPr>
          <w:rFonts w:ascii="Trebuchet MS" w:hAnsi="Trebuchet MS"/>
          <w:bCs/>
          <w:sz w:val="22"/>
          <w:szCs w:val="22"/>
        </w:rPr>
        <w:t>contractarea</w:t>
      </w:r>
      <w:proofErr w:type="spellEnd"/>
      <w:r>
        <w:rPr>
          <w:rFonts w:ascii="Trebuchet MS" w:hAnsi="Trebuchet MS"/>
          <w:bCs/>
          <w:sz w:val="22"/>
          <w:szCs w:val="22"/>
        </w:rPr>
        <w:t xml:space="preserve"> de </w:t>
      </w:r>
      <w:proofErr w:type="spellStart"/>
      <w:r>
        <w:rPr>
          <w:rFonts w:ascii="Trebuchet MS" w:hAnsi="Trebuchet MS"/>
          <w:bCs/>
          <w:sz w:val="22"/>
          <w:szCs w:val="22"/>
        </w:rPr>
        <w:t>credite</w:t>
      </w:r>
      <w:proofErr w:type="spellEnd"/>
      <w:r>
        <w:rPr>
          <w:rFonts w:ascii="Trebuchet MS" w:hAnsi="Trebuchet MS"/>
          <w:bCs/>
          <w:sz w:val="22"/>
          <w:szCs w:val="22"/>
        </w:rPr>
        <w:t xml:space="preserve"> </w:t>
      </w:r>
      <w:proofErr w:type="spellStart"/>
      <w:r>
        <w:rPr>
          <w:rFonts w:ascii="Trebuchet MS" w:hAnsi="Trebuchet MS"/>
          <w:bCs/>
          <w:sz w:val="22"/>
          <w:szCs w:val="22"/>
        </w:rPr>
        <w:t>ipotecare</w:t>
      </w:r>
      <w:proofErr w:type="spellEnd"/>
      <w:r>
        <w:rPr>
          <w:rFonts w:ascii="Trebuchet MS" w:hAnsi="Trebuchet MS"/>
          <w:bCs/>
          <w:sz w:val="22"/>
          <w:szCs w:val="22"/>
        </w:rPr>
        <w:t xml:space="preserve"> de la </w:t>
      </w:r>
      <w:proofErr w:type="spellStart"/>
      <w:r>
        <w:rPr>
          <w:rFonts w:ascii="Trebuchet MS" w:hAnsi="Trebuchet MS"/>
          <w:bCs/>
          <w:sz w:val="22"/>
          <w:szCs w:val="22"/>
        </w:rPr>
        <w:t>instituții</w:t>
      </w:r>
      <w:proofErr w:type="spellEnd"/>
      <w:r>
        <w:rPr>
          <w:rFonts w:ascii="Trebuchet MS" w:hAnsi="Trebuchet MS"/>
          <w:bCs/>
          <w:sz w:val="22"/>
          <w:szCs w:val="22"/>
        </w:rPr>
        <w:t xml:space="preserve"> </w:t>
      </w:r>
      <w:proofErr w:type="spellStart"/>
      <w:r>
        <w:rPr>
          <w:rFonts w:ascii="Trebuchet MS" w:hAnsi="Trebuchet MS"/>
          <w:bCs/>
          <w:sz w:val="22"/>
          <w:szCs w:val="22"/>
        </w:rPr>
        <w:t>financiare</w:t>
      </w:r>
      <w:proofErr w:type="spellEnd"/>
      <w:r>
        <w:rPr>
          <w:rFonts w:ascii="Trebuchet MS" w:hAnsi="Trebuchet MS"/>
          <w:bCs/>
          <w:sz w:val="22"/>
          <w:szCs w:val="22"/>
        </w:rPr>
        <w:t xml:space="preserve"> </w:t>
      </w:r>
      <w:proofErr w:type="spellStart"/>
      <w:r>
        <w:rPr>
          <w:rFonts w:ascii="Trebuchet MS" w:hAnsi="Trebuchet MS"/>
          <w:bCs/>
          <w:sz w:val="22"/>
          <w:szCs w:val="22"/>
        </w:rPr>
        <w:t>autorizate</w:t>
      </w:r>
      <w:proofErr w:type="spellEnd"/>
      <w:r>
        <w:rPr>
          <w:rFonts w:ascii="Trebuchet MS" w:hAnsi="Trebuchet MS"/>
          <w:bCs/>
          <w:sz w:val="22"/>
          <w:szCs w:val="22"/>
        </w:rPr>
        <w:t xml:space="preserve">, </w:t>
      </w:r>
      <w:proofErr w:type="spellStart"/>
      <w:r>
        <w:rPr>
          <w:rFonts w:ascii="Trebuchet MS" w:hAnsi="Trebuchet MS"/>
          <w:bCs/>
          <w:sz w:val="22"/>
          <w:szCs w:val="22"/>
        </w:rPr>
        <w:t>inclusiv</w:t>
      </w:r>
      <w:proofErr w:type="spellEnd"/>
      <w:r>
        <w:rPr>
          <w:rFonts w:ascii="Trebuchet MS" w:hAnsi="Trebuchet MS"/>
          <w:bCs/>
          <w:sz w:val="22"/>
          <w:szCs w:val="22"/>
        </w:rPr>
        <w:t xml:space="preserve"> cu </w:t>
      </w:r>
      <w:proofErr w:type="spellStart"/>
      <w:r>
        <w:rPr>
          <w:rFonts w:ascii="Trebuchet MS" w:hAnsi="Trebuchet MS"/>
          <w:bCs/>
          <w:sz w:val="22"/>
          <w:szCs w:val="22"/>
        </w:rPr>
        <w:t>garanția</w:t>
      </w:r>
      <w:proofErr w:type="spellEnd"/>
      <w:r>
        <w:rPr>
          <w:rFonts w:ascii="Trebuchet MS" w:hAnsi="Trebuchet MS"/>
          <w:bCs/>
          <w:sz w:val="22"/>
          <w:szCs w:val="22"/>
        </w:rPr>
        <w:t xml:space="preserve"> </w:t>
      </w:r>
      <w:proofErr w:type="spellStart"/>
      <w:r>
        <w:rPr>
          <w:rFonts w:ascii="Trebuchet MS" w:hAnsi="Trebuchet MS"/>
          <w:bCs/>
          <w:sz w:val="22"/>
          <w:szCs w:val="22"/>
        </w:rPr>
        <w:t>statului</w:t>
      </w:r>
      <w:proofErr w:type="spellEnd"/>
      <w:r>
        <w:rPr>
          <w:rFonts w:ascii="Trebuchet MS" w:hAnsi="Trebuchet MS"/>
          <w:bCs/>
          <w:sz w:val="22"/>
          <w:szCs w:val="22"/>
        </w:rPr>
        <w:t xml:space="preserve">, </w:t>
      </w:r>
      <w:proofErr w:type="spellStart"/>
      <w:r>
        <w:rPr>
          <w:rFonts w:ascii="Trebuchet MS" w:hAnsi="Trebuchet MS"/>
          <w:bCs/>
          <w:sz w:val="22"/>
          <w:szCs w:val="22"/>
        </w:rPr>
        <w:t>sau</w:t>
      </w:r>
      <w:proofErr w:type="spellEnd"/>
      <w:r>
        <w:rPr>
          <w:rFonts w:ascii="Trebuchet MS" w:hAnsi="Trebuchet MS"/>
          <w:bCs/>
          <w:sz w:val="22"/>
          <w:szCs w:val="22"/>
        </w:rPr>
        <w:t xml:space="preserve"> cu </w:t>
      </w:r>
      <w:proofErr w:type="spellStart"/>
      <w:r>
        <w:rPr>
          <w:rFonts w:ascii="Trebuchet MS" w:hAnsi="Trebuchet MS"/>
          <w:bCs/>
          <w:sz w:val="22"/>
          <w:szCs w:val="22"/>
        </w:rPr>
        <w:t>achitarea</w:t>
      </w:r>
      <w:proofErr w:type="spellEnd"/>
      <w:r>
        <w:rPr>
          <w:rFonts w:ascii="Trebuchet MS" w:hAnsi="Trebuchet MS"/>
          <w:bCs/>
          <w:sz w:val="22"/>
          <w:szCs w:val="22"/>
        </w:rPr>
        <w:t xml:space="preserve"> </w:t>
      </w:r>
      <w:proofErr w:type="spellStart"/>
      <w:r>
        <w:rPr>
          <w:rFonts w:ascii="Trebuchet MS" w:hAnsi="Trebuchet MS"/>
          <w:bCs/>
          <w:sz w:val="22"/>
          <w:szCs w:val="22"/>
        </w:rPr>
        <w:t>integrală</w:t>
      </w:r>
      <w:proofErr w:type="spellEnd"/>
      <w:r>
        <w:rPr>
          <w:rFonts w:ascii="Trebuchet MS" w:hAnsi="Trebuchet MS"/>
          <w:bCs/>
          <w:sz w:val="22"/>
          <w:szCs w:val="22"/>
        </w:rPr>
        <w:t xml:space="preserve"> a </w:t>
      </w:r>
      <w:proofErr w:type="spellStart"/>
      <w:r>
        <w:rPr>
          <w:rFonts w:ascii="Trebuchet MS" w:hAnsi="Trebuchet MS"/>
          <w:bCs/>
          <w:sz w:val="22"/>
          <w:szCs w:val="22"/>
        </w:rPr>
        <w:t>preţului</w:t>
      </w:r>
      <w:proofErr w:type="spellEnd"/>
      <w:r>
        <w:rPr>
          <w:rFonts w:ascii="Trebuchet MS" w:hAnsi="Trebuchet MS"/>
          <w:bCs/>
          <w:sz w:val="22"/>
          <w:szCs w:val="22"/>
        </w:rPr>
        <w:t xml:space="preserve"> final din </w:t>
      </w:r>
      <w:proofErr w:type="spellStart"/>
      <w:r>
        <w:rPr>
          <w:rFonts w:ascii="Trebuchet MS" w:hAnsi="Trebuchet MS"/>
          <w:bCs/>
          <w:sz w:val="22"/>
          <w:szCs w:val="22"/>
        </w:rPr>
        <w:t>surse</w:t>
      </w:r>
      <w:proofErr w:type="spellEnd"/>
      <w:r>
        <w:rPr>
          <w:rFonts w:ascii="Trebuchet MS" w:hAnsi="Trebuchet MS"/>
          <w:bCs/>
          <w:sz w:val="22"/>
          <w:szCs w:val="22"/>
        </w:rPr>
        <w:t xml:space="preserve"> </w:t>
      </w:r>
      <w:proofErr w:type="spellStart"/>
      <w:r>
        <w:rPr>
          <w:rFonts w:ascii="Trebuchet MS" w:hAnsi="Trebuchet MS"/>
          <w:bCs/>
          <w:sz w:val="22"/>
          <w:szCs w:val="22"/>
        </w:rPr>
        <w:t>proprii</w:t>
      </w:r>
      <w:proofErr w:type="spellEnd"/>
      <w:r>
        <w:rPr>
          <w:rFonts w:ascii="Trebuchet MS" w:hAnsi="Trebuchet MS"/>
          <w:bCs/>
          <w:sz w:val="22"/>
          <w:szCs w:val="22"/>
        </w:rPr>
        <w:t xml:space="preserve">. </w:t>
      </w:r>
    </w:p>
    <w:p w:rsidR="00E56758" w:rsidRPr="009E4AEE" w:rsidRDefault="00E56758" w:rsidP="00E56758">
      <w:pPr>
        <w:pStyle w:val="Standard"/>
        <w:spacing w:line="276" w:lineRule="auto"/>
        <w:jc w:val="both"/>
        <w:rPr>
          <w:rFonts w:ascii="Trebuchet MS" w:hAnsi="Trebuchet MS"/>
          <w:sz w:val="22"/>
          <w:szCs w:val="22"/>
        </w:rPr>
      </w:pPr>
      <w:r w:rsidRPr="009E4AEE">
        <w:rPr>
          <w:rFonts w:ascii="Trebuchet MS" w:hAnsi="Trebuchet MS" w:cs="Segoe UI Historic"/>
          <w:color w:val="050505"/>
          <w:sz w:val="22"/>
          <w:szCs w:val="22"/>
          <w:shd w:val="clear" w:color="auto" w:fill="FFFFFF"/>
        </w:rPr>
        <w:t>Sumele necesare finan</w:t>
      </w:r>
      <w:r w:rsidRPr="009E4AEE">
        <w:rPr>
          <w:rFonts w:ascii="Trebuchet MS" w:hAnsi="Trebuchet MS" w:cs="Arial"/>
          <w:color w:val="050505"/>
          <w:sz w:val="22"/>
          <w:szCs w:val="22"/>
          <w:shd w:val="clear" w:color="auto" w:fill="FFFFFF"/>
        </w:rPr>
        <w:t>ță</w:t>
      </w:r>
      <w:r w:rsidRPr="009E4AEE">
        <w:rPr>
          <w:rFonts w:ascii="Trebuchet MS" w:hAnsi="Trebuchet MS" w:cs="Segoe UI Historic"/>
          <w:color w:val="050505"/>
          <w:sz w:val="22"/>
          <w:szCs w:val="22"/>
          <w:shd w:val="clear" w:color="auto" w:fill="FFFFFF"/>
        </w:rPr>
        <w:t>rii programului se asigur</w:t>
      </w:r>
      <w:r w:rsidRPr="009E4AEE">
        <w:rPr>
          <w:rFonts w:ascii="Trebuchet MS" w:hAnsi="Trebuchet MS" w:cs="Arial"/>
          <w:color w:val="050505"/>
          <w:sz w:val="22"/>
          <w:szCs w:val="22"/>
          <w:shd w:val="clear" w:color="auto" w:fill="FFFFFF"/>
        </w:rPr>
        <w:t>ă</w:t>
      </w:r>
      <w:r w:rsidRPr="009E4AEE">
        <w:rPr>
          <w:rFonts w:ascii="Trebuchet MS" w:hAnsi="Trebuchet MS" w:cs="Segoe UI Historic"/>
          <w:color w:val="050505"/>
          <w:sz w:val="22"/>
          <w:szCs w:val="22"/>
          <w:shd w:val="clear" w:color="auto" w:fill="FFFFFF"/>
        </w:rPr>
        <w:t xml:space="preserve"> de la bugetul de stat, prin bugetul </w:t>
      </w:r>
      <w:r w:rsidRPr="009E4AEE">
        <w:rPr>
          <w:rFonts w:ascii="Trebuchet MS" w:eastAsia="Calibri" w:hAnsi="Trebuchet MS" w:cs="Times New Roman"/>
          <w:bCs/>
          <w:sz w:val="22"/>
          <w:szCs w:val="22"/>
          <w:lang w:eastAsia="ar-SA" w:bidi="ar-SA"/>
        </w:rPr>
        <w:t xml:space="preserve">Ministerului Dezvoltării, Lucrărilor Publice şi Administraţiei </w:t>
      </w:r>
      <w:r w:rsidRPr="009E4AEE">
        <w:rPr>
          <w:rFonts w:ascii="Trebuchet MS" w:hAnsi="Trebuchet MS" w:cs="Times New Roman"/>
          <w:bCs/>
          <w:sz w:val="22"/>
          <w:szCs w:val="22"/>
        </w:rPr>
        <w:t>(MDLPA)</w:t>
      </w:r>
      <w:r w:rsidRPr="009E4AEE">
        <w:rPr>
          <w:rFonts w:ascii="Trebuchet MS" w:hAnsi="Trebuchet MS" w:cs="Segoe UI Historic"/>
          <w:color w:val="050505"/>
          <w:sz w:val="22"/>
          <w:szCs w:val="22"/>
          <w:shd w:val="clear" w:color="auto" w:fill="FFFFFF"/>
        </w:rPr>
        <w:t xml:space="preserve">, din bugetele locale, precum </w:t>
      </w:r>
      <w:r w:rsidRPr="009E4AEE">
        <w:rPr>
          <w:rFonts w:ascii="Trebuchet MS" w:hAnsi="Trebuchet MS" w:cs="Arial"/>
          <w:color w:val="050505"/>
          <w:sz w:val="22"/>
          <w:szCs w:val="22"/>
          <w:shd w:val="clear" w:color="auto" w:fill="FFFFFF"/>
        </w:rPr>
        <w:t>ș</w:t>
      </w:r>
      <w:r w:rsidRPr="009E4AEE">
        <w:rPr>
          <w:rFonts w:ascii="Trebuchet MS" w:hAnsi="Trebuchet MS" w:cs="Segoe UI Historic"/>
          <w:color w:val="050505"/>
          <w:sz w:val="22"/>
          <w:szCs w:val="22"/>
          <w:shd w:val="clear" w:color="auto" w:fill="FFFFFF"/>
        </w:rPr>
        <w:t>i din alte surse legal constituite.</w:t>
      </w:r>
    </w:p>
    <w:p w:rsidR="00E56758" w:rsidRPr="009E4AEE" w:rsidRDefault="00E56758" w:rsidP="00E56758">
      <w:pPr>
        <w:pStyle w:val="Standard"/>
        <w:spacing w:line="276" w:lineRule="auto"/>
        <w:jc w:val="both"/>
        <w:rPr>
          <w:rFonts w:ascii="Trebuchet MS" w:hAnsi="Trebuchet MS" w:cs="Times New Roman"/>
          <w:bCs/>
          <w:sz w:val="22"/>
          <w:szCs w:val="22"/>
        </w:rPr>
      </w:pPr>
    </w:p>
    <w:p w:rsidR="00992F0C" w:rsidRPr="00DF0FDF" w:rsidRDefault="00992F0C" w:rsidP="00DF0FDF">
      <w:pPr>
        <w:pStyle w:val="Standard"/>
        <w:spacing w:line="276" w:lineRule="auto"/>
        <w:jc w:val="both"/>
        <w:rPr>
          <w:rFonts w:ascii="Trebuchet MS" w:hAnsi="Trebuchet MS"/>
          <w:sz w:val="22"/>
          <w:szCs w:val="22"/>
        </w:rPr>
      </w:pPr>
    </w:p>
    <w:sectPr w:rsidR="00992F0C" w:rsidRPr="00DF0FDF" w:rsidSect="0070309D">
      <w:pgSz w:w="12240" w:h="15840"/>
      <w:pgMar w:top="360" w:right="1440" w:bottom="5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altName w:val="Courier"/>
    <w:panose1 w:val="00000400000000000000"/>
    <w:charset w:val="01"/>
    <w:family w:val="roman"/>
    <w:notTrueType/>
    <w:pitch w:val="variable"/>
    <w:sig w:usb0="00002000" w:usb1="00000000" w:usb2="00000000" w:usb3="00000000" w:csb0="00000000" w:csb1="00000000"/>
  </w:font>
  <w:font w:name="Trebuchet MS">
    <w:panose1 w:val="020B0603020202020204"/>
    <w:charset w:val="00"/>
    <w:family w:val="swiss"/>
    <w:pitch w:val="variable"/>
    <w:sig w:usb0="00000687" w:usb1="00000000" w:usb2="00000000" w:usb3="00000000" w:csb0="0000009F" w:csb1="00000000"/>
  </w:font>
  <w:font w:name="Segoe UI Historic">
    <w:panose1 w:val="020B0502040204020203"/>
    <w:charset w:val="00"/>
    <w:family w:val="swiss"/>
    <w:pitch w:val="variable"/>
    <w:sig w:usb0="800001EF" w:usb1="02000002" w:usb2="0060C08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ABD02F0"/>
    <w:multiLevelType w:val="hybridMultilevel"/>
    <w:tmpl w:val="E4F8AC36"/>
    <w:lvl w:ilvl="0" w:tplc="04180001">
      <w:start w:val="1"/>
      <w:numFmt w:val="bullet"/>
      <w:lvlText w:val=""/>
      <w:lvlJc w:val="left"/>
      <w:pPr>
        <w:ind w:left="1429" w:hanging="360"/>
      </w:pPr>
      <w:rPr>
        <w:rFonts w:ascii="Symbol" w:hAnsi="Symbo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1">
    <w:nsid w:val="4F466801"/>
    <w:multiLevelType w:val="hybridMultilevel"/>
    <w:tmpl w:val="1CAC31D4"/>
    <w:lvl w:ilvl="0" w:tplc="5448C8AC">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9757D51"/>
    <w:multiLevelType w:val="hybridMultilevel"/>
    <w:tmpl w:val="16AAC98C"/>
    <w:lvl w:ilvl="0" w:tplc="9620C0C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compat/>
  <w:rsids>
    <w:rsidRoot w:val="00723919"/>
    <w:rsid w:val="0000298F"/>
    <w:rsid w:val="00050C4C"/>
    <w:rsid w:val="0005166A"/>
    <w:rsid w:val="00055D1C"/>
    <w:rsid w:val="00073218"/>
    <w:rsid w:val="00086F4F"/>
    <w:rsid w:val="00095E63"/>
    <w:rsid w:val="000A1851"/>
    <w:rsid w:val="000B0774"/>
    <w:rsid w:val="000D0A08"/>
    <w:rsid w:val="000D1B53"/>
    <w:rsid w:val="000D633C"/>
    <w:rsid w:val="00112261"/>
    <w:rsid w:val="00137197"/>
    <w:rsid w:val="00147F95"/>
    <w:rsid w:val="00155AA6"/>
    <w:rsid w:val="001579C1"/>
    <w:rsid w:val="00174252"/>
    <w:rsid w:val="00177777"/>
    <w:rsid w:val="00192352"/>
    <w:rsid w:val="00192373"/>
    <w:rsid w:val="001A2935"/>
    <w:rsid w:val="001C022F"/>
    <w:rsid w:val="001C2E2E"/>
    <w:rsid w:val="001D3078"/>
    <w:rsid w:val="001F0C4A"/>
    <w:rsid w:val="0022028C"/>
    <w:rsid w:val="00240998"/>
    <w:rsid w:val="00251009"/>
    <w:rsid w:val="00284DE7"/>
    <w:rsid w:val="002B74AF"/>
    <w:rsid w:val="002C0727"/>
    <w:rsid w:val="002C7318"/>
    <w:rsid w:val="002D1084"/>
    <w:rsid w:val="002E2467"/>
    <w:rsid w:val="002F412D"/>
    <w:rsid w:val="002F6989"/>
    <w:rsid w:val="00345E2D"/>
    <w:rsid w:val="0037353B"/>
    <w:rsid w:val="00395802"/>
    <w:rsid w:val="003B7FF0"/>
    <w:rsid w:val="003D106C"/>
    <w:rsid w:val="003F2C09"/>
    <w:rsid w:val="003F68AE"/>
    <w:rsid w:val="003F7931"/>
    <w:rsid w:val="00445757"/>
    <w:rsid w:val="00446BE0"/>
    <w:rsid w:val="00452D22"/>
    <w:rsid w:val="00477A2C"/>
    <w:rsid w:val="00484A21"/>
    <w:rsid w:val="00485F05"/>
    <w:rsid w:val="004C6DEB"/>
    <w:rsid w:val="004D053D"/>
    <w:rsid w:val="004D2917"/>
    <w:rsid w:val="004D6B80"/>
    <w:rsid w:val="004F679A"/>
    <w:rsid w:val="004F6A45"/>
    <w:rsid w:val="004F78D5"/>
    <w:rsid w:val="00502AC6"/>
    <w:rsid w:val="00537857"/>
    <w:rsid w:val="005430DE"/>
    <w:rsid w:val="005453FB"/>
    <w:rsid w:val="00554D9F"/>
    <w:rsid w:val="00555ADF"/>
    <w:rsid w:val="00560853"/>
    <w:rsid w:val="005A3045"/>
    <w:rsid w:val="005B64B9"/>
    <w:rsid w:val="005C211C"/>
    <w:rsid w:val="005D7BC4"/>
    <w:rsid w:val="005F5589"/>
    <w:rsid w:val="006721C1"/>
    <w:rsid w:val="006746B7"/>
    <w:rsid w:val="006C5AA1"/>
    <w:rsid w:val="006F1A67"/>
    <w:rsid w:val="006F21EE"/>
    <w:rsid w:val="006F54E8"/>
    <w:rsid w:val="0070309D"/>
    <w:rsid w:val="00723919"/>
    <w:rsid w:val="0073119E"/>
    <w:rsid w:val="00795903"/>
    <w:rsid w:val="007A7A0B"/>
    <w:rsid w:val="007B4D0E"/>
    <w:rsid w:val="007C4212"/>
    <w:rsid w:val="007D4E9A"/>
    <w:rsid w:val="007F09F2"/>
    <w:rsid w:val="007F1742"/>
    <w:rsid w:val="007F7EB2"/>
    <w:rsid w:val="00823216"/>
    <w:rsid w:val="00847B35"/>
    <w:rsid w:val="0086098B"/>
    <w:rsid w:val="00873468"/>
    <w:rsid w:val="0088603D"/>
    <w:rsid w:val="008A66C4"/>
    <w:rsid w:val="008E27EC"/>
    <w:rsid w:val="008F06E4"/>
    <w:rsid w:val="008F2EA8"/>
    <w:rsid w:val="009104DF"/>
    <w:rsid w:val="00910CA9"/>
    <w:rsid w:val="00913BB7"/>
    <w:rsid w:val="00956E56"/>
    <w:rsid w:val="00961830"/>
    <w:rsid w:val="009667F8"/>
    <w:rsid w:val="009742EA"/>
    <w:rsid w:val="009814EB"/>
    <w:rsid w:val="0098390F"/>
    <w:rsid w:val="00987819"/>
    <w:rsid w:val="00992F0C"/>
    <w:rsid w:val="00997D80"/>
    <w:rsid w:val="009A57B2"/>
    <w:rsid w:val="009C41E3"/>
    <w:rsid w:val="009C5F5A"/>
    <w:rsid w:val="009E05D7"/>
    <w:rsid w:val="009F131D"/>
    <w:rsid w:val="009F76AF"/>
    <w:rsid w:val="00A01F96"/>
    <w:rsid w:val="00A04DB4"/>
    <w:rsid w:val="00A57585"/>
    <w:rsid w:val="00A62604"/>
    <w:rsid w:val="00A654D4"/>
    <w:rsid w:val="00A66F4F"/>
    <w:rsid w:val="00A82A45"/>
    <w:rsid w:val="00AC386D"/>
    <w:rsid w:val="00AE421D"/>
    <w:rsid w:val="00B24C46"/>
    <w:rsid w:val="00B3784C"/>
    <w:rsid w:val="00B6440F"/>
    <w:rsid w:val="00B91163"/>
    <w:rsid w:val="00BB2AE3"/>
    <w:rsid w:val="00BB3C62"/>
    <w:rsid w:val="00BC0E5C"/>
    <w:rsid w:val="00BD0EBB"/>
    <w:rsid w:val="00BD5AA2"/>
    <w:rsid w:val="00BE2BD5"/>
    <w:rsid w:val="00C06EC6"/>
    <w:rsid w:val="00C117A3"/>
    <w:rsid w:val="00C1574B"/>
    <w:rsid w:val="00C4286E"/>
    <w:rsid w:val="00C4477F"/>
    <w:rsid w:val="00C60CBB"/>
    <w:rsid w:val="00C70753"/>
    <w:rsid w:val="00C71589"/>
    <w:rsid w:val="00C80959"/>
    <w:rsid w:val="00C95C63"/>
    <w:rsid w:val="00CA174B"/>
    <w:rsid w:val="00CA3956"/>
    <w:rsid w:val="00CA413E"/>
    <w:rsid w:val="00CC103C"/>
    <w:rsid w:val="00CE75B8"/>
    <w:rsid w:val="00D01473"/>
    <w:rsid w:val="00D15658"/>
    <w:rsid w:val="00D32325"/>
    <w:rsid w:val="00D46EE1"/>
    <w:rsid w:val="00D77E79"/>
    <w:rsid w:val="00D81EEF"/>
    <w:rsid w:val="00D87D65"/>
    <w:rsid w:val="00DB5B40"/>
    <w:rsid w:val="00DC38B2"/>
    <w:rsid w:val="00DE2147"/>
    <w:rsid w:val="00DF0FDF"/>
    <w:rsid w:val="00DF2394"/>
    <w:rsid w:val="00E0166F"/>
    <w:rsid w:val="00E1427E"/>
    <w:rsid w:val="00E161F8"/>
    <w:rsid w:val="00E23B96"/>
    <w:rsid w:val="00E31B12"/>
    <w:rsid w:val="00E56758"/>
    <w:rsid w:val="00E73405"/>
    <w:rsid w:val="00E82A50"/>
    <w:rsid w:val="00E93A1C"/>
    <w:rsid w:val="00E94CE3"/>
    <w:rsid w:val="00EA75E4"/>
    <w:rsid w:val="00EC4A12"/>
    <w:rsid w:val="00EC7054"/>
    <w:rsid w:val="00EC71C5"/>
    <w:rsid w:val="00ED33A2"/>
    <w:rsid w:val="00EE7666"/>
    <w:rsid w:val="00F0011C"/>
    <w:rsid w:val="00F03C00"/>
    <w:rsid w:val="00F313C6"/>
    <w:rsid w:val="00F61821"/>
    <w:rsid w:val="00F67E76"/>
    <w:rsid w:val="00F769EE"/>
    <w:rsid w:val="00F76AD8"/>
    <w:rsid w:val="00F900B4"/>
    <w:rsid w:val="00FE0A84"/>
    <w:rsid w:val="00FE1CDD"/>
    <w:rsid w:val="00FF3AF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D1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0C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0C4A"/>
    <w:rPr>
      <w:rFonts w:ascii="Tahoma" w:hAnsi="Tahoma" w:cs="Tahoma"/>
      <w:sz w:val="16"/>
      <w:szCs w:val="16"/>
    </w:rPr>
  </w:style>
  <w:style w:type="paragraph" w:styleId="ListParagraph">
    <w:name w:val="List Paragraph"/>
    <w:basedOn w:val="Normal"/>
    <w:uiPriority w:val="34"/>
    <w:qFormat/>
    <w:rsid w:val="00D46EE1"/>
    <w:pPr>
      <w:ind w:left="720"/>
      <w:contextualSpacing/>
    </w:pPr>
  </w:style>
  <w:style w:type="table" w:styleId="TableGrid">
    <w:name w:val="Table Grid"/>
    <w:basedOn w:val="TableNormal"/>
    <w:uiPriority w:val="59"/>
    <w:rsid w:val="00F03C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EC71C5"/>
    <w:pPr>
      <w:widowControl w:val="0"/>
      <w:suppressAutoHyphens/>
      <w:spacing w:after="0" w:line="240" w:lineRule="auto"/>
    </w:pPr>
    <w:rPr>
      <w:rFonts w:ascii="Times New Roman" w:eastAsia="SimSun" w:hAnsi="Times New Roman" w:cs="Mangal"/>
      <w:kern w:val="2"/>
      <w:sz w:val="24"/>
      <w:szCs w:val="24"/>
      <w:lang w:val="ro-RO" w:eastAsia="hi-IN" w:bidi="hi-IN"/>
    </w:rPr>
  </w:style>
  <w:style w:type="paragraph" w:styleId="NormalWeb">
    <w:name w:val="Normal (Web)"/>
    <w:basedOn w:val="Normal"/>
    <w:uiPriority w:val="99"/>
    <w:semiHidden/>
    <w:unhideWhenUsed/>
    <w:rsid w:val="00E56758"/>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r="http://schemas.openxmlformats.org/officeDocument/2006/relationships" xmlns:w="http://schemas.openxmlformats.org/wordprocessingml/2006/main">
  <w:divs>
    <w:div w:id="155538305">
      <w:bodyDiv w:val="1"/>
      <w:marLeft w:val="0"/>
      <w:marRight w:val="0"/>
      <w:marTop w:val="0"/>
      <w:marBottom w:val="0"/>
      <w:divBdr>
        <w:top w:val="none" w:sz="0" w:space="0" w:color="auto"/>
        <w:left w:val="none" w:sz="0" w:space="0" w:color="auto"/>
        <w:bottom w:val="none" w:sz="0" w:space="0" w:color="auto"/>
        <w:right w:val="none" w:sz="0" w:space="0" w:color="auto"/>
      </w:divBdr>
    </w:div>
    <w:div w:id="228735839">
      <w:bodyDiv w:val="1"/>
      <w:marLeft w:val="0"/>
      <w:marRight w:val="0"/>
      <w:marTop w:val="0"/>
      <w:marBottom w:val="0"/>
      <w:divBdr>
        <w:top w:val="none" w:sz="0" w:space="0" w:color="auto"/>
        <w:left w:val="none" w:sz="0" w:space="0" w:color="auto"/>
        <w:bottom w:val="none" w:sz="0" w:space="0" w:color="auto"/>
        <w:right w:val="none" w:sz="0" w:space="0" w:color="auto"/>
      </w:divBdr>
    </w:div>
    <w:div w:id="637807351">
      <w:bodyDiv w:val="1"/>
      <w:marLeft w:val="0"/>
      <w:marRight w:val="0"/>
      <w:marTop w:val="0"/>
      <w:marBottom w:val="0"/>
      <w:divBdr>
        <w:top w:val="none" w:sz="0" w:space="0" w:color="auto"/>
        <w:left w:val="none" w:sz="0" w:space="0" w:color="auto"/>
        <w:bottom w:val="none" w:sz="0" w:space="0" w:color="auto"/>
        <w:right w:val="none" w:sz="0" w:space="0" w:color="auto"/>
      </w:divBdr>
    </w:div>
    <w:div w:id="784034133">
      <w:bodyDiv w:val="1"/>
      <w:marLeft w:val="0"/>
      <w:marRight w:val="0"/>
      <w:marTop w:val="0"/>
      <w:marBottom w:val="0"/>
      <w:divBdr>
        <w:top w:val="none" w:sz="0" w:space="0" w:color="auto"/>
        <w:left w:val="none" w:sz="0" w:space="0" w:color="auto"/>
        <w:bottom w:val="none" w:sz="0" w:space="0" w:color="auto"/>
        <w:right w:val="none" w:sz="0" w:space="0" w:color="auto"/>
      </w:divBdr>
    </w:div>
    <w:div w:id="859470741">
      <w:bodyDiv w:val="1"/>
      <w:marLeft w:val="0"/>
      <w:marRight w:val="0"/>
      <w:marTop w:val="0"/>
      <w:marBottom w:val="0"/>
      <w:divBdr>
        <w:top w:val="none" w:sz="0" w:space="0" w:color="auto"/>
        <w:left w:val="none" w:sz="0" w:space="0" w:color="auto"/>
        <w:bottom w:val="none" w:sz="0" w:space="0" w:color="auto"/>
        <w:right w:val="none" w:sz="0" w:space="0" w:color="auto"/>
      </w:divBdr>
    </w:div>
    <w:div w:id="964702285">
      <w:bodyDiv w:val="1"/>
      <w:marLeft w:val="0"/>
      <w:marRight w:val="0"/>
      <w:marTop w:val="0"/>
      <w:marBottom w:val="0"/>
      <w:divBdr>
        <w:top w:val="none" w:sz="0" w:space="0" w:color="auto"/>
        <w:left w:val="none" w:sz="0" w:space="0" w:color="auto"/>
        <w:bottom w:val="none" w:sz="0" w:space="0" w:color="auto"/>
        <w:right w:val="none" w:sz="0" w:space="0" w:color="auto"/>
      </w:divBdr>
    </w:div>
    <w:div w:id="1174415077">
      <w:bodyDiv w:val="1"/>
      <w:marLeft w:val="0"/>
      <w:marRight w:val="0"/>
      <w:marTop w:val="0"/>
      <w:marBottom w:val="0"/>
      <w:divBdr>
        <w:top w:val="none" w:sz="0" w:space="0" w:color="auto"/>
        <w:left w:val="none" w:sz="0" w:space="0" w:color="auto"/>
        <w:bottom w:val="none" w:sz="0" w:space="0" w:color="auto"/>
        <w:right w:val="none" w:sz="0" w:space="0" w:color="auto"/>
      </w:divBdr>
    </w:div>
    <w:div w:id="1682662926">
      <w:bodyDiv w:val="1"/>
      <w:marLeft w:val="0"/>
      <w:marRight w:val="0"/>
      <w:marTop w:val="0"/>
      <w:marBottom w:val="0"/>
      <w:divBdr>
        <w:top w:val="none" w:sz="0" w:space="0" w:color="auto"/>
        <w:left w:val="none" w:sz="0" w:space="0" w:color="auto"/>
        <w:bottom w:val="none" w:sz="0" w:space="0" w:color="auto"/>
        <w:right w:val="none" w:sz="0" w:space="0" w:color="auto"/>
      </w:divBdr>
    </w:div>
    <w:div w:id="1740247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284</Words>
  <Characters>1623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Raluca.Stancu</dc:creator>
  <cp:lastModifiedBy>IULIA</cp:lastModifiedBy>
  <cp:revision>3</cp:revision>
  <cp:lastPrinted>2019-06-21T06:16:00Z</cp:lastPrinted>
  <dcterms:created xsi:type="dcterms:W3CDTF">2025-03-10T11:16:00Z</dcterms:created>
  <dcterms:modified xsi:type="dcterms:W3CDTF">2025-03-10T13:12:00Z</dcterms:modified>
</cp:coreProperties>
</file>