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1C5" w:rsidRPr="00345E2D" w:rsidRDefault="00847B35" w:rsidP="0070309D">
      <w:pPr>
        <w:pStyle w:val="Standard"/>
        <w:jc w:val="right"/>
        <w:rPr>
          <w:rFonts w:ascii="Trebuchet MS" w:hAnsi="Trebuchet MS"/>
        </w:rPr>
      </w:pPr>
      <w:r>
        <w:rPr>
          <w:noProof/>
          <w:lang w:val="en-US" w:eastAsia="en-US" w:bidi="ar-SA"/>
        </w:rPr>
        <w:drawing>
          <wp:inline distT="0" distB="0" distL="0" distR="0">
            <wp:extent cx="5943600" cy="885825"/>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tet.jpg"/>
                    <pic:cNvPicPr>
                      <a:picLocks noChangeAspect="1" noChangeArrowheads="1"/>
                    </pic:cNvPicPr>
                  </pic:nvPicPr>
                  <pic:blipFill>
                    <a:blip r:embed="rId5" cstate="print"/>
                    <a:srcRect/>
                    <a:stretch>
                      <a:fillRect/>
                    </a:stretch>
                  </pic:blipFill>
                  <pic:spPr bwMode="auto">
                    <a:xfrm>
                      <a:off x="0" y="0"/>
                      <a:ext cx="5943600" cy="885825"/>
                    </a:xfrm>
                    <a:prstGeom prst="rect">
                      <a:avLst/>
                    </a:prstGeom>
                    <a:noFill/>
                    <a:ln w="9525">
                      <a:noFill/>
                      <a:miter lim="800000"/>
                      <a:headEnd/>
                      <a:tailEnd/>
                    </a:ln>
                  </pic:spPr>
                </pic:pic>
              </a:graphicData>
            </a:graphic>
          </wp:inline>
        </w:drawing>
      </w:r>
      <w:r w:rsidR="00EC71C5" w:rsidRPr="00345E2D">
        <w:rPr>
          <w:rFonts w:ascii="Trebuchet MS" w:hAnsi="Trebuchet MS" w:cs="Times New Roman"/>
        </w:rPr>
        <w:t>Biroul de Presă</w:t>
      </w:r>
    </w:p>
    <w:p w:rsidR="00EC71C5" w:rsidRPr="00345E2D" w:rsidRDefault="00EC71C5" w:rsidP="00EC71C5">
      <w:pPr>
        <w:pStyle w:val="Standard"/>
        <w:spacing w:line="276" w:lineRule="auto"/>
        <w:jc w:val="right"/>
        <w:rPr>
          <w:rFonts w:ascii="Trebuchet MS" w:hAnsi="Trebuchet MS" w:cs="Trebuchet MS"/>
          <w:b/>
        </w:rPr>
      </w:pPr>
      <w:r w:rsidRPr="00345E2D">
        <w:rPr>
          <w:rFonts w:ascii="Trebuchet MS" w:hAnsi="Trebuchet MS" w:cs="Times New Roman"/>
        </w:rPr>
        <w:t>Bucureşti,</w:t>
      </w:r>
      <w:r w:rsidRPr="00345E2D">
        <w:rPr>
          <w:rFonts w:ascii="Trebuchet MS" w:hAnsi="Trebuchet MS" w:cs="Times New Roman"/>
          <w:color w:val="FF3333"/>
        </w:rPr>
        <w:t xml:space="preserve"> </w:t>
      </w:r>
      <w:r w:rsidR="00B01011">
        <w:rPr>
          <w:rFonts w:ascii="Trebuchet MS" w:hAnsi="Trebuchet MS" w:cs="Times New Roman"/>
        </w:rPr>
        <w:t>6</w:t>
      </w:r>
      <w:r w:rsidR="00E53BB9">
        <w:rPr>
          <w:rFonts w:ascii="Trebuchet MS" w:hAnsi="Trebuchet MS" w:cs="Times New Roman"/>
        </w:rPr>
        <w:t xml:space="preserve"> august</w:t>
      </w:r>
      <w:r w:rsidR="00E945CD">
        <w:rPr>
          <w:rFonts w:ascii="Trebuchet MS" w:hAnsi="Trebuchet MS" w:cs="Times New Roman"/>
        </w:rPr>
        <w:t xml:space="preserve"> </w:t>
      </w:r>
      <w:r w:rsidRPr="00345E2D">
        <w:rPr>
          <w:rFonts w:ascii="Trebuchet MS" w:hAnsi="Trebuchet MS" w:cs="Times New Roman"/>
        </w:rPr>
        <w:t>20</w:t>
      </w:r>
      <w:r w:rsidR="009C41E3">
        <w:rPr>
          <w:rFonts w:ascii="Trebuchet MS" w:hAnsi="Trebuchet MS" w:cs="Times New Roman"/>
        </w:rPr>
        <w:t>2</w:t>
      </w:r>
      <w:r w:rsidR="006F0D46">
        <w:rPr>
          <w:rFonts w:ascii="Trebuchet MS" w:hAnsi="Trebuchet MS" w:cs="Times New Roman"/>
        </w:rPr>
        <w:t>4</w:t>
      </w:r>
    </w:p>
    <w:p w:rsidR="00EC71C5" w:rsidRPr="0070309D" w:rsidRDefault="00EC71C5" w:rsidP="00EC71C5">
      <w:pPr>
        <w:pStyle w:val="Standard"/>
        <w:spacing w:line="276" w:lineRule="auto"/>
        <w:rPr>
          <w:rFonts w:ascii="Trebuchet MS" w:hAnsi="Trebuchet MS" w:cs="Trebuchet MS"/>
          <w:b/>
        </w:rPr>
      </w:pPr>
    </w:p>
    <w:p w:rsidR="00EC71C5" w:rsidRPr="00345E2D" w:rsidRDefault="006D59F5" w:rsidP="00EC71C5">
      <w:pPr>
        <w:pStyle w:val="Standard"/>
        <w:spacing w:line="276" w:lineRule="auto"/>
        <w:jc w:val="center"/>
        <w:rPr>
          <w:rFonts w:ascii="Trebuchet MS" w:hAnsi="Trebuchet MS" w:cs="Times New Roman"/>
          <w:b/>
          <w:bCs/>
        </w:rPr>
      </w:pPr>
      <w:r>
        <w:rPr>
          <w:rFonts w:ascii="Trebuchet MS" w:hAnsi="Trebuchet MS" w:cs="Times New Roman"/>
          <w:b/>
          <w:bCs/>
        </w:rPr>
        <w:t>ANL a recepţionat 48 de locuințe</w:t>
      </w:r>
      <w:r w:rsidR="00EC71C5" w:rsidRPr="00345E2D">
        <w:rPr>
          <w:rFonts w:ascii="Trebuchet MS" w:hAnsi="Trebuchet MS" w:cs="Times New Roman"/>
          <w:b/>
          <w:bCs/>
        </w:rPr>
        <w:t xml:space="preserve"> pe</w:t>
      </w:r>
      <w:r w:rsidR="00D81EEF">
        <w:rPr>
          <w:rFonts w:ascii="Trebuchet MS" w:hAnsi="Trebuchet MS" w:cs="Times New Roman"/>
          <w:b/>
          <w:bCs/>
        </w:rPr>
        <w:t>ntr</w:t>
      </w:r>
      <w:r w:rsidR="00CC103C">
        <w:rPr>
          <w:rFonts w:ascii="Trebuchet MS" w:hAnsi="Trebuchet MS" w:cs="Times New Roman"/>
          <w:b/>
          <w:bCs/>
        </w:rPr>
        <w:t>u</w:t>
      </w:r>
      <w:r w:rsidR="00CD65A0">
        <w:rPr>
          <w:rFonts w:ascii="Trebuchet MS" w:hAnsi="Trebuchet MS" w:cs="Times New Roman"/>
          <w:b/>
          <w:bCs/>
        </w:rPr>
        <w:t xml:space="preserve"> specialiștii </w:t>
      </w:r>
      <w:r>
        <w:rPr>
          <w:rFonts w:ascii="Trebuchet MS" w:hAnsi="Trebuchet MS" w:cs="Times New Roman"/>
          <w:b/>
          <w:bCs/>
        </w:rPr>
        <w:t>din sănătate și învățământ în municipiul Târgoviște</w:t>
      </w:r>
    </w:p>
    <w:p w:rsidR="00EC71C5" w:rsidRPr="00345E2D" w:rsidRDefault="00EC71C5" w:rsidP="00EC71C5">
      <w:pPr>
        <w:pStyle w:val="Standard"/>
        <w:spacing w:line="276" w:lineRule="auto"/>
        <w:jc w:val="center"/>
        <w:rPr>
          <w:rFonts w:ascii="Trebuchet MS" w:hAnsi="Trebuchet MS" w:cs="Times New Roman"/>
          <w:b/>
          <w:bCs/>
        </w:rPr>
      </w:pPr>
    </w:p>
    <w:p w:rsidR="00C06EC6" w:rsidRDefault="00C06EC6" w:rsidP="00C06EC6">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sidR="00192352">
        <w:rPr>
          <w:rFonts w:ascii="Trebuchet MS" w:hAnsi="Trebuchet MS" w:cs="Times New Roman"/>
          <w:bCs/>
          <w:sz w:val="22"/>
          <w:szCs w:val="22"/>
        </w:rPr>
        <w:t>n</w:t>
      </w:r>
      <w:r w:rsidRPr="00192373">
        <w:rPr>
          <w:rFonts w:ascii="Trebuchet MS" w:hAnsi="Trebuchet MS" w:cs="Times New Roman"/>
          <w:bCs/>
          <w:sz w:val="22"/>
          <w:szCs w:val="22"/>
        </w:rPr>
        <w:t xml:space="preserve">țe (ANL), </w:t>
      </w:r>
      <w:r w:rsidRPr="00192373">
        <w:rPr>
          <w:rFonts w:ascii="Trebuchet MS" w:eastAsia="Calibri" w:hAnsi="Trebuchet MS" w:cs="Times New Roman"/>
          <w:bCs/>
          <w:sz w:val="22"/>
          <w:szCs w:val="22"/>
          <w:lang w:eastAsia="ar-SA" w:bidi="ar-SA"/>
        </w:rPr>
        <w:t xml:space="preserve">instituţie aflată sub autoritatea </w:t>
      </w:r>
      <w:r w:rsidR="00E1427E" w:rsidRPr="009E4AEE">
        <w:rPr>
          <w:rFonts w:ascii="Trebuchet MS" w:eastAsia="Calibri" w:hAnsi="Trebuchet MS" w:cs="Times New Roman"/>
          <w:bCs/>
          <w:sz w:val="22"/>
          <w:szCs w:val="22"/>
          <w:lang w:eastAsia="ar-SA" w:bidi="ar-SA"/>
        </w:rPr>
        <w:t xml:space="preserve">Ministerului Dezvoltării, Lucrărilor Publice şi Administraţiei </w:t>
      </w:r>
      <w:r w:rsidR="00E1427E">
        <w:rPr>
          <w:rFonts w:ascii="Trebuchet MS" w:hAnsi="Trebuchet MS" w:cs="Times New Roman"/>
          <w:bCs/>
          <w:sz w:val="22"/>
          <w:szCs w:val="22"/>
        </w:rPr>
        <w:t>(MDLPA</w:t>
      </w:r>
      <w:r w:rsidRPr="00192373">
        <w:rPr>
          <w:rFonts w:ascii="Trebuchet MS" w:hAnsi="Trebuchet MS" w:cs="Times New Roman"/>
          <w:bCs/>
          <w:sz w:val="22"/>
          <w:szCs w:val="22"/>
        </w:rPr>
        <w:t>), a rece</w:t>
      </w:r>
      <w:r w:rsidR="0098390F">
        <w:rPr>
          <w:rFonts w:ascii="Trebuchet MS" w:hAnsi="Trebuchet MS" w:cs="Times New Roman"/>
          <w:bCs/>
          <w:sz w:val="22"/>
          <w:szCs w:val="22"/>
        </w:rPr>
        <w:t>pționat</w:t>
      </w:r>
      <w:r w:rsidR="00086F4F">
        <w:rPr>
          <w:rFonts w:ascii="Trebuchet MS" w:hAnsi="Trebuchet MS" w:cs="Times New Roman"/>
          <w:bCs/>
          <w:sz w:val="22"/>
          <w:szCs w:val="22"/>
        </w:rPr>
        <w:t>,</w:t>
      </w:r>
      <w:r w:rsidR="000D1B53" w:rsidRPr="00192373">
        <w:rPr>
          <w:rFonts w:ascii="Trebuchet MS" w:hAnsi="Trebuchet MS" w:cs="Times New Roman"/>
          <w:bCs/>
          <w:sz w:val="22"/>
          <w:szCs w:val="22"/>
        </w:rPr>
        <w:t xml:space="preserve"> </w:t>
      </w:r>
      <w:r w:rsidR="00DF0FDF">
        <w:rPr>
          <w:rFonts w:ascii="Trebuchet MS" w:hAnsi="Trebuchet MS" w:cs="Times New Roman"/>
          <w:bCs/>
          <w:sz w:val="22"/>
          <w:szCs w:val="22"/>
        </w:rPr>
        <w:t>î</w:t>
      </w:r>
      <w:r w:rsidR="00F178C2">
        <w:rPr>
          <w:rFonts w:ascii="Trebuchet MS" w:hAnsi="Trebuchet MS" w:cs="Times New Roman"/>
          <w:bCs/>
          <w:sz w:val="22"/>
          <w:szCs w:val="22"/>
        </w:rPr>
        <w:t>n municipiul Târgoviște (jud. Dâmbovița</w:t>
      </w:r>
      <w:r w:rsidR="00DF0FDF" w:rsidRPr="00192373">
        <w:rPr>
          <w:rFonts w:ascii="Trebuchet MS" w:hAnsi="Trebuchet MS" w:cs="Times New Roman"/>
          <w:bCs/>
          <w:sz w:val="22"/>
          <w:szCs w:val="22"/>
        </w:rPr>
        <w:t>)</w:t>
      </w:r>
      <w:r w:rsidR="006D59F5">
        <w:rPr>
          <w:rFonts w:ascii="Trebuchet MS" w:hAnsi="Trebuchet MS" w:cs="Times New Roman"/>
          <w:bCs/>
          <w:sz w:val="22"/>
          <w:szCs w:val="22"/>
        </w:rPr>
        <w:t>, două obiective de investiție destinate specialiștilor, totalizând 48 de apartamente.</w:t>
      </w:r>
    </w:p>
    <w:p w:rsidR="00E232A4" w:rsidRDefault="00E232A4" w:rsidP="00C06EC6">
      <w:pPr>
        <w:pStyle w:val="Standard"/>
        <w:spacing w:line="276" w:lineRule="auto"/>
        <w:jc w:val="both"/>
        <w:rPr>
          <w:rFonts w:ascii="Trebuchet MS" w:hAnsi="Trebuchet MS" w:cs="Times New Roman"/>
          <w:bCs/>
          <w:sz w:val="22"/>
          <w:szCs w:val="22"/>
        </w:rPr>
      </w:pPr>
    </w:p>
    <w:p w:rsidR="00C06EC6" w:rsidRPr="00284DE7" w:rsidRDefault="006D2DF9" w:rsidP="00C06EC6">
      <w:pPr>
        <w:pStyle w:val="Standard"/>
        <w:spacing w:line="276" w:lineRule="auto"/>
        <w:jc w:val="both"/>
        <w:rPr>
          <w:rFonts w:ascii="Trebuchet MS" w:eastAsia="Calibri" w:hAnsi="Trebuchet MS" w:cs="Times New Roman"/>
          <w:bCs/>
          <w:sz w:val="22"/>
          <w:szCs w:val="22"/>
          <w:lang w:eastAsia="ar-SA" w:bidi="ar-SA"/>
        </w:rPr>
      </w:pPr>
      <w:r>
        <w:rPr>
          <w:rFonts w:ascii="Trebuchet MS" w:hAnsi="Trebuchet MS" w:cs="Times New Roman"/>
          <w:bCs/>
          <w:sz w:val="22"/>
          <w:szCs w:val="22"/>
        </w:rPr>
        <w:t xml:space="preserve">Cele 2 blocuri au fost construite în </w:t>
      </w:r>
      <w:r w:rsidR="00B01011">
        <w:rPr>
          <w:rFonts w:ascii="Trebuchet MS" w:hAnsi="Trebuchet MS" w:cs="Times New Roman"/>
          <w:bCs/>
          <w:sz w:val="22"/>
          <w:szCs w:val="22"/>
        </w:rPr>
        <w:t xml:space="preserve">amplasamentul din </w:t>
      </w:r>
      <w:r>
        <w:rPr>
          <w:rFonts w:ascii="Trebuchet MS" w:hAnsi="Trebuchet MS" w:cs="Times New Roman"/>
          <w:bCs/>
          <w:sz w:val="22"/>
          <w:szCs w:val="22"/>
        </w:rPr>
        <w:t>strada Aleea Trandafirilor nr. 26</w:t>
      </w:r>
      <w:r w:rsidR="00E232A4">
        <w:rPr>
          <w:rFonts w:ascii="Trebuchet MS" w:hAnsi="Trebuchet MS" w:cs="Times New Roman"/>
          <w:bCs/>
          <w:sz w:val="22"/>
          <w:szCs w:val="22"/>
        </w:rPr>
        <w:t xml:space="preserve">, </w:t>
      </w:r>
      <w:r w:rsidR="00E232A4" w:rsidRPr="00BE2BD5">
        <w:rPr>
          <w:rFonts w:ascii="Trebuchet MS" w:hAnsi="Trebuchet MS" w:cs="Times New Roman"/>
          <w:bCs/>
          <w:sz w:val="22"/>
          <w:szCs w:val="22"/>
        </w:rPr>
        <w:t xml:space="preserve">pe un regim de înălţime </w:t>
      </w:r>
      <w:r w:rsidR="00E232A4">
        <w:rPr>
          <w:rFonts w:ascii="Trebuchet MS" w:hAnsi="Trebuchet MS" w:cs="Times New Roman"/>
          <w:bCs/>
          <w:sz w:val="22"/>
          <w:szCs w:val="22"/>
        </w:rPr>
        <w:t>S+P+3</w:t>
      </w:r>
      <w:r w:rsidR="00E232A4" w:rsidRPr="00BE2BD5">
        <w:rPr>
          <w:rFonts w:ascii="Trebuchet MS" w:hAnsi="Trebuchet MS" w:cs="Times New Roman"/>
          <w:bCs/>
          <w:sz w:val="22"/>
          <w:szCs w:val="22"/>
        </w:rPr>
        <w:t>E</w:t>
      </w:r>
      <w:r w:rsidR="00E232A4">
        <w:rPr>
          <w:rFonts w:ascii="Trebuchet MS" w:hAnsi="Trebuchet MS" w:cs="Times New Roman"/>
          <w:bCs/>
          <w:sz w:val="22"/>
          <w:szCs w:val="22"/>
        </w:rPr>
        <w:t xml:space="preserve">+M </w:t>
      </w:r>
      <w:r w:rsidR="00E232A4" w:rsidRPr="00BE2BD5">
        <w:rPr>
          <w:rFonts w:ascii="Trebuchet MS" w:hAnsi="Trebuchet MS" w:cs="Times New Roman"/>
          <w:bCs/>
          <w:sz w:val="22"/>
          <w:szCs w:val="22"/>
        </w:rPr>
        <w:t>(</w:t>
      </w:r>
      <w:r w:rsidR="00E232A4">
        <w:rPr>
          <w:rFonts w:ascii="Trebuchet MS" w:hAnsi="Trebuchet MS" w:cs="Times New Roman"/>
          <w:bCs/>
          <w:sz w:val="22"/>
          <w:szCs w:val="22"/>
        </w:rPr>
        <w:t xml:space="preserve">subsol+parter+3 </w:t>
      </w:r>
      <w:r w:rsidR="00E232A4" w:rsidRPr="00BE2BD5">
        <w:rPr>
          <w:rFonts w:ascii="Trebuchet MS" w:hAnsi="Trebuchet MS" w:cs="Times New Roman"/>
          <w:bCs/>
          <w:sz w:val="22"/>
          <w:szCs w:val="22"/>
        </w:rPr>
        <w:t>etaje</w:t>
      </w:r>
      <w:r w:rsidR="00E232A4">
        <w:rPr>
          <w:rFonts w:ascii="Trebuchet MS" w:hAnsi="Trebuchet MS" w:cs="Times New Roman"/>
          <w:bCs/>
          <w:sz w:val="22"/>
          <w:szCs w:val="22"/>
        </w:rPr>
        <w:t xml:space="preserve">+mansardă) </w:t>
      </w:r>
      <w:r>
        <w:rPr>
          <w:rFonts w:ascii="Trebuchet MS" w:hAnsi="Trebuchet MS" w:cs="Times New Roman"/>
          <w:bCs/>
          <w:sz w:val="22"/>
          <w:szCs w:val="22"/>
        </w:rPr>
        <w:t>și dispun</w:t>
      </w:r>
      <w:r w:rsidR="006D59F5">
        <w:rPr>
          <w:rFonts w:ascii="Trebuchet MS" w:hAnsi="Trebuchet MS" w:cs="Times New Roman"/>
          <w:bCs/>
          <w:sz w:val="22"/>
          <w:szCs w:val="22"/>
        </w:rPr>
        <w:t xml:space="preserve"> de </w:t>
      </w:r>
      <w:r w:rsidR="00E232A4">
        <w:rPr>
          <w:rFonts w:ascii="Trebuchet MS" w:hAnsi="Trebuchet MS" w:cs="Times New Roman"/>
          <w:bCs/>
          <w:sz w:val="22"/>
          <w:szCs w:val="22"/>
        </w:rPr>
        <w:t>24 de locuințe</w:t>
      </w:r>
      <w:r w:rsidR="006D59F5">
        <w:rPr>
          <w:rFonts w:ascii="Trebuchet MS" w:hAnsi="Trebuchet MS" w:cs="Times New Roman"/>
          <w:bCs/>
          <w:sz w:val="22"/>
          <w:szCs w:val="22"/>
        </w:rPr>
        <w:t xml:space="preserve"> </w:t>
      </w:r>
      <w:r w:rsidR="00B57ED1">
        <w:rPr>
          <w:rFonts w:ascii="Trebuchet MS" w:hAnsi="Trebuchet MS" w:cs="Times New Roman"/>
          <w:bCs/>
          <w:sz w:val="22"/>
          <w:szCs w:val="22"/>
        </w:rPr>
        <w:t>(</w:t>
      </w:r>
      <w:r w:rsidR="00B01011">
        <w:rPr>
          <w:rFonts w:ascii="Trebuchet MS" w:hAnsi="Trebuchet MS" w:cs="Times New Roman"/>
          <w:bCs/>
          <w:sz w:val="22"/>
          <w:szCs w:val="22"/>
        </w:rPr>
        <w:t>apartamente cu 2 camere) destinate</w:t>
      </w:r>
      <w:r w:rsidR="00E232A4">
        <w:rPr>
          <w:rFonts w:ascii="Trebuchet MS" w:hAnsi="Trebuchet MS" w:cs="Times New Roman"/>
          <w:bCs/>
          <w:sz w:val="22"/>
          <w:szCs w:val="22"/>
        </w:rPr>
        <w:t xml:space="preserve"> specialiștilor din sănătate și 24 de locuințe</w:t>
      </w:r>
      <w:r w:rsidR="00B01011">
        <w:rPr>
          <w:rFonts w:ascii="Trebuchet MS" w:hAnsi="Trebuchet MS" w:cs="Times New Roman"/>
          <w:bCs/>
          <w:sz w:val="22"/>
          <w:szCs w:val="22"/>
        </w:rPr>
        <w:t xml:space="preserve"> (apartamente cu 2 camere)</w:t>
      </w:r>
      <w:r w:rsidR="00E232A4">
        <w:rPr>
          <w:rFonts w:ascii="Trebuchet MS" w:hAnsi="Trebuchet MS" w:cs="Times New Roman"/>
          <w:bCs/>
          <w:sz w:val="22"/>
          <w:szCs w:val="22"/>
        </w:rPr>
        <w:t xml:space="preserve"> pentr</w:t>
      </w:r>
      <w:r w:rsidR="00B01011">
        <w:rPr>
          <w:rFonts w:ascii="Trebuchet MS" w:hAnsi="Trebuchet MS" w:cs="Times New Roman"/>
          <w:bCs/>
          <w:sz w:val="22"/>
          <w:szCs w:val="22"/>
        </w:rPr>
        <w:t>u specialiștii din</w:t>
      </w:r>
      <w:r w:rsidR="00CD65A0">
        <w:rPr>
          <w:rFonts w:ascii="Trebuchet MS" w:hAnsi="Trebuchet MS" w:cs="Times New Roman"/>
          <w:bCs/>
          <w:sz w:val="22"/>
          <w:szCs w:val="22"/>
        </w:rPr>
        <w:t xml:space="preserve"> î</w:t>
      </w:r>
      <w:r w:rsidR="00E232A4">
        <w:rPr>
          <w:rFonts w:ascii="Trebuchet MS" w:hAnsi="Trebuchet MS" w:cs="Times New Roman"/>
          <w:bCs/>
          <w:sz w:val="22"/>
          <w:szCs w:val="22"/>
        </w:rPr>
        <w:t>nvățământ. V</w:t>
      </w:r>
      <w:r w:rsidR="006D59F5">
        <w:rPr>
          <w:rFonts w:ascii="Trebuchet MS" w:hAnsi="Trebuchet MS" w:cs="Times New Roman"/>
          <w:bCs/>
          <w:sz w:val="22"/>
          <w:szCs w:val="22"/>
        </w:rPr>
        <w:t>aloare</w:t>
      </w:r>
      <w:r w:rsidR="00E232A4">
        <w:rPr>
          <w:rFonts w:ascii="Trebuchet MS" w:hAnsi="Trebuchet MS" w:cs="Times New Roman"/>
          <w:bCs/>
          <w:sz w:val="22"/>
          <w:szCs w:val="22"/>
        </w:rPr>
        <w:t>a</w:t>
      </w:r>
      <w:r w:rsidR="006D59F5">
        <w:rPr>
          <w:rFonts w:ascii="Trebuchet MS" w:hAnsi="Trebuchet MS" w:cs="Times New Roman"/>
          <w:bCs/>
          <w:sz w:val="22"/>
          <w:szCs w:val="22"/>
        </w:rPr>
        <w:t xml:space="preserve"> </w:t>
      </w:r>
      <w:r w:rsidR="00CD65A0">
        <w:rPr>
          <w:rFonts w:ascii="Trebuchet MS" w:hAnsi="Trebuchet MS" w:cs="Times New Roman"/>
          <w:bCs/>
          <w:sz w:val="22"/>
          <w:szCs w:val="22"/>
        </w:rPr>
        <w:t>totală a</w:t>
      </w:r>
      <w:r w:rsidR="006D59F5">
        <w:rPr>
          <w:rFonts w:ascii="Trebuchet MS" w:hAnsi="Trebuchet MS" w:cs="Times New Roman"/>
          <w:bCs/>
          <w:sz w:val="22"/>
          <w:szCs w:val="22"/>
        </w:rPr>
        <w:t xml:space="preserve"> investiție</w:t>
      </w:r>
      <w:r w:rsidR="00CD65A0">
        <w:rPr>
          <w:rFonts w:ascii="Trebuchet MS" w:hAnsi="Trebuchet MS" w:cs="Times New Roman"/>
          <w:bCs/>
          <w:sz w:val="22"/>
          <w:szCs w:val="22"/>
        </w:rPr>
        <w:t xml:space="preserve">i este de </w:t>
      </w:r>
      <w:r w:rsidR="00B01011">
        <w:rPr>
          <w:rFonts w:ascii="Trebuchet MS" w:hAnsi="Trebuchet MS" w:cs="Times New Roman"/>
          <w:bCs/>
          <w:sz w:val="22"/>
          <w:szCs w:val="22"/>
        </w:rPr>
        <w:t>19.520.780,93 lei (inclusiv TVA).</w:t>
      </w:r>
      <w:r w:rsidR="006D59F5">
        <w:rPr>
          <w:rFonts w:ascii="Trebuchet MS" w:hAnsi="Trebuchet MS" w:cs="Times New Roman"/>
          <w:bCs/>
          <w:sz w:val="22"/>
          <w:szCs w:val="22"/>
        </w:rPr>
        <w:t xml:space="preserve"> </w:t>
      </w:r>
    </w:p>
    <w:p w:rsidR="00E53BB9" w:rsidRDefault="00E53BB9" w:rsidP="00E53BB9">
      <w:pPr>
        <w:pStyle w:val="Standard"/>
        <w:widowControl/>
        <w:spacing w:line="276" w:lineRule="auto"/>
        <w:jc w:val="both"/>
        <w:rPr>
          <w:rFonts w:ascii="Trebuchet MS" w:eastAsia="Calibri" w:hAnsi="Trebuchet MS" w:cs="Trebuchet MS"/>
          <w:bCs/>
          <w:sz w:val="22"/>
          <w:szCs w:val="22"/>
          <w:lang w:eastAsia="ar-SA" w:bidi="ar-SA"/>
        </w:rPr>
      </w:pPr>
      <w:r>
        <w:rPr>
          <w:rFonts w:ascii="Trebuchet MS" w:eastAsia="Calibri" w:hAnsi="Trebuchet MS" w:cs="Times New Roman"/>
          <w:bCs/>
          <w:sz w:val="22"/>
          <w:szCs w:val="22"/>
          <w:lang w:eastAsia="ar-SA"/>
        </w:rPr>
        <w:t>P</w:t>
      </w:r>
      <w:r w:rsidR="00CD65A0">
        <w:rPr>
          <w:rFonts w:ascii="Trebuchet MS" w:eastAsia="Calibri" w:hAnsi="Trebuchet MS" w:cs="Times New Roman"/>
          <w:bCs/>
          <w:sz w:val="22"/>
          <w:szCs w:val="22"/>
          <w:lang w:eastAsia="ar-SA"/>
        </w:rPr>
        <w:t xml:space="preserve">ână în prezent, în județul Dâmbovița, ANL a finalizat </w:t>
      </w:r>
      <w:r w:rsidR="00CD65A0">
        <w:rPr>
          <w:rFonts w:ascii="Trebuchet MS" w:eastAsia="Calibri" w:hAnsi="Trebuchet MS" w:cs="Times New Roman"/>
          <w:bCs/>
          <w:sz w:val="22"/>
          <w:szCs w:val="22"/>
          <w:lang w:eastAsia="ar-SA" w:bidi="ar-SA"/>
        </w:rPr>
        <w:t>1.070</w:t>
      </w:r>
      <w:r>
        <w:rPr>
          <w:rFonts w:ascii="Trebuchet MS" w:eastAsia="Calibri" w:hAnsi="Trebuchet MS" w:cs="Times New Roman"/>
          <w:bCs/>
          <w:sz w:val="22"/>
          <w:szCs w:val="22"/>
          <w:lang w:eastAsia="ar-SA" w:bidi="ar-SA"/>
        </w:rPr>
        <w:t xml:space="preserve"> de </w:t>
      </w:r>
      <w:r w:rsidRPr="00AC16B5">
        <w:rPr>
          <w:rFonts w:ascii="Trebuchet MS" w:eastAsia="Calibri" w:hAnsi="Trebuchet MS" w:cs="Times New Roman"/>
          <w:bCs/>
          <w:sz w:val="22"/>
          <w:szCs w:val="22"/>
          <w:lang w:eastAsia="ar-SA" w:bidi="ar-SA"/>
        </w:rPr>
        <w:t xml:space="preserve">unități locative, situate în localitățile: </w:t>
      </w:r>
      <w:r w:rsidR="00177911">
        <w:rPr>
          <w:rFonts w:ascii="Trebuchet MS" w:eastAsia="Calibri" w:hAnsi="Trebuchet MS" w:cs="Trebuchet MS"/>
          <w:bCs/>
          <w:sz w:val="22"/>
          <w:szCs w:val="22"/>
          <w:lang w:eastAsia="ar-SA" w:bidi="ar-SA"/>
        </w:rPr>
        <w:t>Târgoviște (555</w:t>
      </w:r>
      <w:r w:rsidR="00B01011">
        <w:rPr>
          <w:rFonts w:ascii="Trebuchet MS" w:eastAsia="Calibri" w:hAnsi="Trebuchet MS" w:cs="Trebuchet MS"/>
          <w:bCs/>
          <w:sz w:val="22"/>
          <w:szCs w:val="22"/>
          <w:lang w:eastAsia="ar-SA" w:bidi="ar-SA"/>
        </w:rPr>
        <w:t xml:space="preserve">), </w:t>
      </w:r>
      <w:r w:rsidR="00177911">
        <w:rPr>
          <w:rFonts w:ascii="Trebuchet MS" w:eastAsia="Calibri" w:hAnsi="Trebuchet MS" w:cs="Trebuchet MS"/>
          <w:bCs/>
          <w:sz w:val="22"/>
          <w:szCs w:val="22"/>
          <w:lang w:eastAsia="ar-SA" w:bidi="ar-SA"/>
        </w:rPr>
        <w:t>Pucioasa (112</w:t>
      </w:r>
      <w:r w:rsidR="00B01011">
        <w:rPr>
          <w:rFonts w:ascii="Trebuchet MS" w:eastAsia="Calibri" w:hAnsi="Trebuchet MS" w:cs="Trebuchet MS"/>
          <w:bCs/>
          <w:sz w:val="22"/>
          <w:szCs w:val="22"/>
          <w:lang w:eastAsia="ar-SA" w:bidi="ar-SA"/>
        </w:rPr>
        <w:t xml:space="preserve">), Titu </w:t>
      </w:r>
      <w:r w:rsidR="00177911">
        <w:rPr>
          <w:rFonts w:ascii="Trebuchet MS" w:eastAsia="Calibri" w:hAnsi="Trebuchet MS" w:cs="Trebuchet MS"/>
          <w:bCs/>
          <w:sz w:val="22"/>
          <w:szCs w:val="22"/>
          <w:lang w:eastAsia="ar-SA" w:bidi="ar-SA"/>
        </w:rPr>
        <w:t>(206</w:t>
      </w:r>
      <w:r w:rsidR="00B01011">
        <w:rPr>
          <w:rFonts w:ascii="Trebuchet MS" w:eastAsia="Calibri" w:hAnsi="Trebuchet MS" w:cs="Trebuchet MS"/>
          <w:bCs/>
          <w:sz w:val="22"/>
          <w:szCs w:val="22"/>
          <w:lang w:eastAsia="ar-SA" w:bidi="ar-SA"/>
        </w:rPr>
        <w:t>), G</w:t>
      </w:r>
      <w:r w:rsidR="00177911">
        <w:rPr>
          <w:rFonts w:ascii="Trebuchet MS" w:eastAsia="Calibri" w:hAnsi="Trebuchet MS" w:cs="Trebuchet MS"/>
          <w:bCs/>
          <w:sz w:val="22"/>
          <w:szCs w:val="22"/>
          <w:lang w:eastAsia="ar-SA" w:bidi="ar-SA"/>
        </w:rPr>
        <w:t>ăești (82</w:t>
      </w:r>
      <w:r w:rsidR="00B01011">
        <w:rPr>
          <w:rFonts w:ascii="Trebuchet MS" w:eastAsia="Calibri" w:hAnsi="Trebuchet MS" w:cs="Trebuchet MS"/>
          <w:bCs/>
          <w:sz w:val="22"/>
          <w:szCs w:val="22"/>
          <w:lang w:eastAsia="ar-SA" w:bidi="ar-SA"/>
        </w:rPr>
        <w:t>), Fi</w:t>
      </w:r>
      <w:r w:rsidR="00177911">
        <w:rPr>
          <w:rFonts w:ascii="Trebuchet MS" w:eastAsia="Calibri" w:hAnsi="Trebuchet MS" w:cs="Trebuchet MS"/>
          <w:bCs/>
          <w:sz w:val="22"/>
          <w:szCs w:val="22"/>
          <w:lang w:eastAsia="ar-SA" w:bidi="ar-SA"/>
        </w:rPr>
        <w:t>eni (16), Moreni (32), Aninoasa (44</w:t>
      </w:r>
      <w:r w:rsidR="00B01011">
        <w:rPr>
          <w:rFonts w:ascii="Trebuchet MS" w:eastAsia="Calibri" w:hAnsi="Trebuchet MS" w:cs="Trebuchet MS"/>
          <w:bCs/>
          <w:sz w:val="22"/>
          <w:szCs w:val="22"/>
          <w:lang w:eastAsia="ar-SA" w:bidi="ar-SA"/>
        </w:rPr>
        <w:t>), Doicești (</w:t>
      </w:r>
      <w:r w:rsidR="00177911">
        <w:rPr>
          <w:rFonts w:ascii="Trebuchet MS" w:eastAsia="Calibri" w:hAnsi="Trebuchet MS" w:cs="Trebuchet MS"/>
          <w:bCs/>
          <w:sz w:val="22"/>
          <w:szCs w:val="22"/>
          <w:lang w:eastAsia="ar-SA" w:bidi="ar-SA"/>
        </w:rPr>
        <w:t>11</w:t>
      </w:r>
      <w:r w:rsidR="00B01011">
        <w:rPr>
          <w:rFonts w:ascii="Trebuchet MS" w:eastAsia="Calibri" w:hAnsi="Trebuchet MS" w:cs="Trebuchet MS"/>
          <w:bCs/>
          <w:sz w:val="22"/>
          <w:szCs w:val="22"/>
          <w:lang w:eastAsia="ar-SA" w:bidi="ar-SA"/>
        </w:rPr>
        <w:t xml:space="preserve">) </w:t>
      </w:r>
      <w:r>
        <w:rPr>
          <w:rFonts w:ascii="Trebuchet MS" w:eastAsia="Calibri" w:hAnsi="Trebuchet MS" w:cs="Trebuchet MS"/>
          <w:bCs/>
          <w:sz w:val="22"/>
          <w:szCs w:val="22"/>
          <w:lang w:eastAsia="ar-SA" w:bidi="ar-SA"/>
        </w:rPr>
        <w:t>ș</w:t>
      </w:r>
      <w:r w:rsidR="00B01011">
        <w:rPr>
          <w:rFonts w:ascii="Trebuchet MS" w:eastAsia="Calibri" w:hAnsi="Trebuchet MS" w:cs="Trebuchet MS"/>
          <w:bCs/>
          <w:sz w:val="22"/>
          <w:szCs w:val="22"/>
          <w:lang w:eastAsia="ar-SA" w:bidi="ar-SA"/>
        </w:rPr>
        <w:t>i Potlogi</w:t>
      </w:r>
      <w:r w:rsidR="00177911">
        <w:rPr>
          <w:rFonts w:ascii="Trebuchet MS" w:eastAsia="Calibri" w:hAnsi="Trebuchet MS" w:cs="Trebuchet MS"/>
          <w:bCs/>
          <w:sz w:val="22"/>
          <w:szCs w:val="22"/>
          <w:lang w:eastAsia="ar-SA" w:bidi="ar-SA"/>
        </w:rPr>
        <w:t xml:space="preserve"> (12</w:t>
      </w:r>
      <w:r>
        <w:rPr>
          <w:rFonts w:ascii="Trebuchet MS" w:eastAsia="Calibri" w:hAnsi="Trebuchet MS" w:cs="Trebuchet MS"/>
          <w:bCs/>
          <w:sz w:val="22"/>
          <w:szCs w:val="22"/>
          <w:lang w:eastAsia="ar-SA" w:bidi="ar-SA"/>
        </w:rPr>
        <w:t xml:space="preserve">). </w:t>
      </w:r>
    </w:p>
    <w:p w:rsidR="00B01011" w:rsidRDefault="00B01011" w:rsidP="00E53BB9">
      <w:pPr>
        <w:pStyle w:val="Standard"/>
        <w:widowControl/>
        <w:spacing w:line="276" w:lineRule="auto"/>
        <w:jc w:val="both"/>
        <w:rPr>
          <w:rFonts w:ascii="Trebuchet MS" w:eastAsia="Calibri" w:hAnsi="Trebuchet MS" w:cs="Times New Roman"/>
          <w:bCs/>
          <w:sz w:val="22"/>
          <w:szCs w:val="22"/>
          <w:lang w:eastAsia="ar-SA" w:bidi="ar-SA"/>
        </w:rPr>
      </w:pPr>
    </w:p>
    <w:p w:rsidR="00EC71C5" w:rsidRDefault="00EC71C5" w:rsidP="00EC71C5">
      <w:pPr>
        <w:pStyle w:val="Standard"/>
        <w:spacing w:line="276" w:lineRule="auto"/>
        <w:ind w:firstLine="708"/>
        <w:jc w:val="center"/>
        <w:rPr>
          <w:rFonts w:cs="Times New Roman"/>
          <w:bCs/>
        </w:rPr>
      </w:pPr>
      <w:r w:rsidRPr="0070309D">
        <w:rPr>
          <w:rFonts w:cs="Times New Roman"/>
          <w:bCs/>
        </w:rPr>
        <w:t>***</w:t>
      </w:r>
    </w:p>
    <w:p w:rsidR="00E56758" w:rsidRDefault="00E56758" w:rsidP="00EC71C5">
      <w:pPr>
        <w:pStyle w:val="Standard"/>
        <w:spacing w:line="276" w:lineRule="auto"/>
        <w:ind w:firstLine="708"/>
        <w:jc w:val="center"/>
        <w:rPr>
          <w:rFonts w:cs="Times New Roman"/>
          <w:bCs/>
        </w:rPr>
      </w:pPr>
    </w:p>
    <w:p w:rsidR="00E56758" w:rsidRDefault="00E56758" w:rsidP="00E56758">
      <w:pPr>
        <w:pStyle w:val="Standard"/>
        <w:spacing w:line="276" w:lineRule="auto"/>
        <w:jc w:val="both"/>
        <w:rPr>
          <w:rFonts w:ascii="Trebuchet MS" w:hAnsi="Trebuchet MS" w:cs="Times New Roman"/>
          <w:bCs/>
          <w:sz w:val="22"/>
          <w:szCs w:val="22"/>
        </w:rPr>
      </w:pPr>
    </w:p>
    <w:p w:rsidR="00E56758" w:rsidRDefault="00E56758" w:rsidP="00E56758">
      <w:pPr>
        <w:pStyle w:val="Standard"/>
        <w:spacing w:line="276" w:lineRule="auto"/>
        <w:jc w:val="both"/>
        <w:rPr>
          <w:rFonts w:ascii="Trebuchet MS" w:hAnsi="Trebuchet MS" w:cs="Times New Roman"/>
          <w:bCs/>
          <w:sz w:val="22"/>
          <w:szCs w:val="22"/>
        </w:rPr>
      </w:pPr>
      <w:r>
        <w:rPr>
          <w:rFonts w:ascii="Trebuchet MS" w:hAnsi="Trebuchet MS" w:cs="Times New Roman"/>
          <w:bCs/>
          <w:sz w:val="22"/>
          <w:szCs w:val="22"/>
        </w:rPr>
        <w:t>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să întocmească listele de repartiţii.</w:t>
      </w:r>
    </w:p>
    <w:p w:rsidR="00B01011" w:rsidRDefault="007879EF" w:rsidP="00B01011">
      <w:pPr>
        <w:contextualSpacing/>
        <w:jc w:val="both"/>
        <w:textAlignment w:val="baseline"/>
        <w:rPr>
          <w:rFonts w:ascii="Trebuchet MS" w:hAnsi="Trebuchet MS" w:cs="Arial"/>
          <w:bCs/>
        </w:rPr>
      </w:pPr>
      <w:r w:rsidRPr="00F178C2">
        <w:rPr>
          <w:rFonts w:ascii="Trebuchet MS" w:hAnsi="Trebuchet MS"/>
          <w:lang w:eastAsia="ro-RO"/>
        </w:rPr>
        <w:t xml:space="preserve">În cadrul acestui program se evidențiază două categorii de specialiști pentru care se pot realiza, distinct, investiții, respectiv pentru cei din domeniul sănătății și ai învățământului, </w:t>
      </w:r>
      <w:r w:rsidRPr="00F178C2">
        <w:rPr>
          <w:rFonts w:ascii="Trebuchet MS" w:hAnsi="Trebuchet MS" w:cs="Arial"/>
          <w:bCs/>
        </w:rPr>
        <w:t>asigurându-se o stabilitate pentru aceștia la nivel local.</w:t>
      </w:r>
    </w:p>
    <w:p w:rsidR="00E56758" w:rsidRPr="00B01011" w:rsidRDefault="00E56758" w:rsidP="00B01011">
      <w:pPr>
        <w:contextualSpacing/>
        <w:jc w:val="both"/>
        <w:textAlignment w:val="baseline"/>
        <w:rPr>
          <w:rFonts w:ascii="Trebuchet MS" w:hAnsi="Trebuchet MS" w:cs="Arial"/>
          <w:bCs/>
        </w:rPr>
      </w:pPr>
      <w:r w:rsidRPr="009E4AEE">
        <w:rPr>
          <w:rFonts w:ascii="Trebuchet MS" w:hAnsi="Trebuchet MS" w:cs="Segoe UI Historic"/>
          <w:color w:val="050505"/>
          <w:shd w:val="clear" w:color="auto" w:fill="FFFFFF"/>
        </w:rPr>
        <w:t>Sumele necesare finan</w:t>
      </w:r>
      <w:r w:rsidRPr="009E4AEE">
        <w:rPr>
          <w:rFonts w:ascii="Trebuchet MS" w:hAnsi="Trebuchet MS" w:cs="Arial"/>
          <w:color w:val="050505"/>
          <w:shd w:val="clear" w:color="auto" w:fill="FFFFFF"/>
        </w:rPr>
        <w:t>ță</w:t>
      </w:r>
      <w:r w:rsidRPr="009E4AEE">
        <w:rPr>
          <w:rFonts w:ascii="Trebuchet MS" w:hAnsi="Trebuchet MS" w:cs="Segoe UI Historic"/>
          <w:color w:val="050505"/>
          <w:shd w:val="clear" w:color="auto" w:fill="FFFFFF"/>
        </w:rPr>
        <w:t>rii programului se asigur</w:t>
      </w:r>
      <w:r w:rsidRPr="009E4AEE">
        <w:rPr>
          <w:rFonts w:ascii="Trebuchet MS" w:hAnsi="Trebuchet MS" w:cs="Arial"/>
          <w:color w:val="050505"/>
          <w:shd w:val="clear" w:color="auto" w:fill="FFFFFF"/>
        </w:rPr>
        <w:t>ă</w:t>
      </w:r>
      <w:r w:rsidRPr="009E4AEE">
        <w:rPr>
          <w:rFonts w:ascii="Trebuchet MS" w:hAnsi="Trebuchet MS" w:cs="Segoe UI Historic"/>
          <w:color w:val="050505"/>
          <w:shd w:val="clear" w:color="auto" w:fill="FFFFFF"/>
        </w:rPr>
        <w:t xml:space="preserve"> de la bugetul de stat, prin bugetul </w:t>
      </w:r>
      <w:r w:rsidRPr="009E4AEE">
        <w:rPr>
          <w:rFonts w:ascii="Trebuchet MS" w:eastAsia="Calibri" w:hAnsi="Trebuchet MS" w:cs="Times New Roman"/>
          <w:bCs/>
          <w:lang w:eastAsia="ar-SA"/>
        </w:rPr>
        <w:t xml:space="preserve">Ministerului Dezvoltării, Lucrărilor Publice şi Administraţiei </w:t>
      </w:r>
      <w:r w:rsidRPr="009E4AEE">
        <w:rPr>
          <w:rFonts w:ascii="Trebuchet MS" w:hAnsi="Trebuchet MS" w:cs="Times New Roman"/>
          <w:bCs/>
        </w:rPr>
        <w:t>(MDLPA)</w:t>
      </w:r>
      <w:r w:rsidRPr="009E4AEE">
        <w:rPr>
          <w:rFonts w:ascii="Trebuchet MS" w:hAnsi="Trebuchet MS" w:cs="Segoe UI Historic"/>
          <w:color w:val="050505"/>
          <w:shd w:val="clear" w:color="auto" w:fill="FFFFFF"/>
        </w:rPr>
        <w:t xml:space="preserve">, din bugetele locale, precum </w:t>
      </w:r>
      <w:r w:rsidRPr="009E4AEE">
        <w:rPr>
          <w:rFonts w:ascii="Trebuchet MS" w:hAnsi="Trebuchet MS" w:cs="Arial"/>
          <w:color w:val="050505"/>
          <w:shd w:val="clear" w:color="auto" w:fill="FFFFFF"/>
        </w:rPr>
        <w:t>ș</w:t>
      </w:r>
      <w:r w:rsidRPr="009E4AEE">
        <w:rPr>
          <w:rFonts w:ascii="Trebuchet MS" w:hAnsi="Trebuchet MS" w:cs="Segoe UI Historic"/>
          <w:color w:val="050505"/>
          <w:shd w:val="clear" w:color="auto" w:fill="FFFFFF"/>
        </w:rPr>
        <w:t>i din alte surse legal constituite.</w:t>
      </w:r>
    </w:p>
    <w:p w:rsidR="00E56758" w:rsidRPr="009E4AEE" w:rsidRDefault="00E56758" w:rsidP="00E56758">
      <w:pPr>
        <w:pStyle w:val="Standard"/>
        <w:spacing w:line="276" w:lineRule="auto"/>
        <w:jc w:val="both"/>
        <w:rPr>
          <w:rFonts w:ascii="Trebuchet MS" w:hAnsi="Trebuchet MS" w:cs="Times New Roman"/>
          <w:bCs/>
          <w:sz w:val="22"/>
          <w:szCs w:val="22"/>
        </w:rPr>
      </w:pPr>
    </w:p>
    <w:p w:rsidR="00992F0C" w:rsidRPr="00DF0FDF" w:rsidRDefault="00992F0C" w:rsidP="00DF0FDF">
      <w:pPr>
        <w:pStyle w:val="Standard"/>
        <w:spacing w:line="276" w:lineRule="auto"/>
        <w:jc w:val="both"/>
        <w:rPr>
          <w:rFonts w:ascii="Trebuchet MS" w:hAnsi="Trebuchet MS"/>
          <w:sz w:val="22"/>
          <w:szCs w:val="22"/>
        </w:rPr>
      </w:pPr>
    </w:p>
    <w:sectPr w:rsidR="00992F0C" w:rsidRPr="00DF0FDF" w:rsidSect="0070309D">
      <w:pgSz w:w="12240" w:h="15840"/>
      <w:pgMar w:top="36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compat/>
  <w:rsids>
    <w:rsidRoot w:val="00723919"/>
    <w:rsid w:val="0000298F"/>
    <w:rsid w:val="0005166A"/>
    <w:rsid w:val="0005169E"/>
    <w:rsid w:val="00055D1C"/>
    <w:rsid w:val="00064BF0"/>
    <w:rsid w:val="00073218"/>
    <w:rsid w:val="00075FF3"/>
    <w:rsid w:val="00086F4F"/>
    <w:rsid w:val="00095E63"/>
    <w:rsid w:val="000A1851"/>
    <w:rsid w:val="000B0774"/>
    <w:rsid w:val="000D0A08"/>
    <w:rsid w:val="000D1B53"/>
    <w:rsid w:val="000D633C"/>
    <w:rsid w:val="00112261"/>
    <w:rsid w:val="00137197"/>
    <w:rsid w:val="00147F95"/>
    <w:rsid w:val="00150795"/>
    <w:rsid w:val="001532E8"/>
    <w:rsid w:val="00155AA6"/>
    <w:rsid w:val="001579C1"/>
    <w:rsid w:val="00174252"/>
    <w:rsid w:val="00177777"/>
    <w:rsid w:val="00177911"/>
    <w:rsid w:val="00192352"/>
    <w:rsid w:val="00192373"/>
    <w:rsid w:val="001A2935"/>
    <w:rsid w:val="001B3475"/>
    <w:rsid w:val="001C022F"/>
    <w:rsid w:val="001C2E2E"/>
    <w:rsid w:val="001F0C4A"/>
    <w:rsid w:val="0022028C"/>
    <w:rsid w:val="00240998"/>
    <w:rsid w:val="00251009"/>
    <w:rsid w:val="00252F2F"/>
    <w:rsid w:val="00284DE7"/>
    <w:rsid w:val="002B74AF"/>
    <w:rsid w:val="002C0727"/>
    <w:rsid w:val="002C7318"/>
    <w:rsid w:val="002D1084"/>
    <w:rsid w:val="002E2467"/>
    <w:rsid w:val="002F412D"/>
    <w:rsid w:val="002F6989"/>
    <w:rsid w:val="00345E2D"/>
    <w:rsid w:val="00357560"/>
    <w:rsid w:val="0037353B"/>
    <w:rsid w:val="00395802"/>
    <w:rsid w:val="003B7FF0"/>
    <w:rsid w:val="003D106C"/>
    <w:rsid w:val="003F68AE"/>
    <w:rsid w:val="003F7931"/>
    <w:rsid w:val="00413D0E"/>
    <w:rsid w:val="00445757"/>
    <w:rsid w:val="00446BE0"/>
    <w:rsid w:val="00452D22"/>
    <w:rsid w:val="00477A2C"/>
    <w:rsid w:val="00484A21"/>
    <w:rsid w:val="00485F05"/>
    <w:rsid w:val="004B0CF8"/>
    <w:rsid w:val="004C6DEB"/>
    <w:rsid w:val="004D053D"/>
    <w:rsid w:val="004D2917"/>
    <w:rsid w:val="004D6B80"/>
    <w:rsid w:val="004E2647"/>
    <w:rsid w:val="004E6765"/>
    <w:rsid w:val="004F679A"/>
    <w:rsid w:val="004F78D5"/>
    <w:rsid w:val="00502AC6"/>
    <w:rsid w:val="00537857"/>
    <w:rsid w:val="005430DE"/>
    <w:rsid w:val="005453FB"/>
    <w:rsid w:val="00554D9F"/>
    <w:rsid w:val="00555ADF"/>
    <w:rsid w:val="00560853"/>
    <w:rsid w:val="0056799C"/>
    <w:rsid w:val="005A3045"/>
    <w:rsid w:val="005B64B9"/>
    <w:rsid w:val="005B6FBC"/>
    <w:rsid w:val="005C211C"/>
    <w:rsid w:val="005D7BC4"/>
    <w:rsid w:val="006721C1"/>
    <w:rsid w:val="006746B7"/>
    <w:rsid w:val="006D2DF9"/>
    <w:rsid w:val="006D59F5"/>
    <w:rsid w:val="006F0D46"/>
    <w:rsid w:val="006F1A67"/>
    <w:rsid w:val="006F21EE"/>
    <w:rsid w:val="006F54E8"/>
    <w:rsid w:val="0070309D"/>
    <w:rsid w:val="00712A0A"/>
    <w:rsid w:val="00723919"/>
    <w:rsid w:val="0073119E"/>
    <w:rsid w:val="007879EF"/>
    <w:rsid w:val="00795903"/>
    <w:rsid w:val="007A6873"/>
    <w:rsid w:val="007A7A0B"/>
    <w:rsid w:val="007B4D0E"/>
    <w:rsid w:val="007C4212"/>
    <w:rsid w:val="007D4E9A"/>
    <w:rsid w:val="007F09F2"/>
    <w:rsid w:val="007F1742"/>
    <w:rsid w:val="007F7EB2"/>
    <w:rsid w:val="00823216"/>
    <w:rsid w:val="00847B35"/>
    <w:rsid w:val="0086098B"/>
    <w:rsid w:val="00873468"/>
    <w:rsid w:val="0088603D"/>
    <w:rsid w:val="008A66C4"/>
    <w:rsid w:val="008E27EC"/>
    <w:rsid w:val="009104DF"/>
    <w:rsid w:val="00913BB7"/>
    <w:rsid w:val="00956E56"/>
    <w:rsid w:val="00961830"/>
    <w:rsid w:val="009667F8"/>
    <w:rsid w:val="009742EA"/>
    <w:rsid w:val="009814EB"/>
    <w:rsid w:val="0098390F"/>
    <w:rsid w:val="00992F0C"/>
    <w:rsid w:val="00997D80"/>
    <w:rsid w:val="009A57B2"/>
    <w:rsid w:val="009C41E3"/>
    <w:rsid w:val="009C5F5A"/>
    <w:rsid w:val="009D1D7C"/>
    <w:rsid w:val="009E05D7"/>
    <w:rsid w:val="009F131D"/>
    <w:rsid w:val="009F76AF"/>
    <w:rsid w:val="00A01F96"/>
    <w:rsid w:val="00A04DB4"/>
    <w:rsid w:val="00A257AB"/>
    <w:rsid w:val="00A57585"/>
    <w:rsid w:val="00A6165B"/>
    <w:rsid w:val="00A62604"/>
    <w:rsid w:val="00A654D4"/>
    <w:rsid w:val="00A66F4F"/>
    <w:rsid w:val="00AC386D"/>
    <w:rsid w:val="00AE421D"/>
    <w:rsid w:val="00B01011"/>
    <w:rsid w:val="00B21B93"/>
    <w:rsid w:val="00B57ED1"/>
    <w:rsid w:val="00B82901"/>
    <w:rsid w:val="00B91163"/>
    <w:rsid w:val="00BB2AE3"/>
    <w:rsid w:val="00BB3C62"/>
    <w:rsid w:val="00BC0E5C"/>
    <w:rsid w:val="00BC27E1"/>
    <w:rsid w:val="00BD0EBB"/>
    <w:rsid w:val="00BD5AA2"/>
    <w:rsid w:val="00BE2BD5"/>
    <w:rsid w:val="00C01A53"/>
    <w:rsid w:val="00C06EC6"/>
    <w:rsid w:val="00C1574B"/>
    <w:rsid w:val="00C4477F"/>
    <w:rsid w:val="00C60CBB"/>
    <w:rsid w:val="00C70753"/>
    <w:rsid w:val="00C71589"/>
    <w:rsid w:val="00C80959"/>
    <w:rsid w:val="00C95C63"/>
    <w:rsid w:val="00CA174B"/>
    <w:rsid w:val="00CA3956"/>
    <w:rsid w:val="00CA413E"/>
    <w:rsid w:val="00CC103C"/>
    <w:rsid w:val="00CD65A0"/>
    <w:rsid w:val="00CE75B8"/>
    <w:rsid w:val="00D01473"/>
    <w:rsid w:val="00D0606B"/>
    <w:rsid w:val="00D15658"/>
    <w:rsid w:val="00D32325"/>
    <w:rsid w:val="00D33CC5"/>
    <w:rsid w:val="00D46EE1"/>
    <w:rsid w:val="00D77E79"/>
    <w:rsid w:val="00D81EEF"/>
    <w:rsid w:val="00D87D65"/>
    <w:rsid w:val="00D97847"/>
    <w:rsid w:val="00DB5B40"/>
    <w:rsid w:val="00DC38B2"/>
    <w:rsid w:val="00DE2147"/>
    <w:rsid w:val="00DF0FDF"/>
    <w:rsid w:val="00DF2394"/>
    <w:rsid w:val="00E0166F"/>
    <w:rsid w:val="00E1427E"/>
    <w:rsid w:val="00E161F8"/>
    <w:rsid w:val="00E232A4"/>
    <w:rsid w:val="00E23B96"/>
    <w:rsid w:val="00E31B12"/>
    <w:rsid w:val="00E53BB9"/>
    <w:rsid w:val="00E56758"/>
    <w:rsid w:val="00E73405"/>
    <w:rsid w:val="00E82A50"/>
    <w:rsid w:val="00E93A1C"/>
    <w:rsid w:val="00E945CD"/>
    <w:rsid w:val="00E94CE3"/>
    <w:rsid w:val="00EA75E4"/>
    <w:rsid w:val="00EC4A12"/>
    <w:rsid w:val="00EC7054"/>
    <w:rsid w:val="00EC71C5"/>
    <w:rsid w:val="00ED33A2"/>
    <w:rsid w:val="00ED693A"/>
    <w:rsid w:val="00EE70A2"/>
    <w:rsid w:val="00EF3D31"/>
    <w:rsid w:val="00F0011C"/>
    <w:rsid w:val="00F03C00"/>
    <w:rsid w:val="00F178C2"/>
    <w:rsid w:val="00F313C6"/>
    <w:rsid w:val="00F61821"/>
    <w:rsid w:val="00F769EE"/>
    <w:rsid w:val="00F76AD8"/>
    <w:rsid w:val="00F900B4"/>
    <w:rsid w:val="00FE1CDD"/>
    <w:rsid w:val="00FF3AF3"/>
    <w:rsid w:val="00FF5D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D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semiHidden/>
    <w:unhideWhenUsed/>
    <w:rsid w:val="00E56758"/>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 w:id="1740247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301</Words>
  <Characters>1717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IULIA</cp:lastModifiedBy>
  <cp:revision>5</cp:revision>
  <cp:lastPrinted>2019-06-21T06:16:00Z</cp:lastPrinted>
  <dcterms:created xsi:type="dcterms:W3CDTF">2024-08-05T13:34:00Z</dcterms:created>
  <dcterms:modified xsi:type="dcterms:W3CDTF">2024-08-06T06:42:00Z</dcterms:modified>
</cp:coreProperties>
</file>