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FB" w:rsidRDefault="00810BFB" w:rsidP="00810BFB">
      <w:r>
        <w:rPr>
          <w:noProof/>
          <w:lang w:eastAsia="ro-RO" w:bidi="ar-SA"/>
        </w:rPr>
        <w:drawing>
          <wp:inline distT="0" distB="0" distL="0" distR="0">
            <wp:extent cx="61436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321" r="1321"/>
                    <a:stretch>
                      <a:fillRect/>
                    </a:stretch>
                  </pic:blipFill>
                  <pic:spPr bwMode="auto">
                    <a:xfrm>
                      <a:off x="0" y="0"/>
                      <a:ext cx="6143625" cy="752475"/>
                    </a:xfrm>
                    <a:prstGeom prst="rect">
                      <a:avLst/>
                    </a:prstGeom>
                    <a:solidFill>
                      <a:srgbClr val="FFFFFF">
                        <a:alpha val="0"/>
                      </a:srgbClr>
                    </a:solidFill>
                    <a:ln>
                      <a:noFill/>
                    </a:ln>
                  </pic:spPr>
                </pic:pic>
              </a:graphicData>
            </a:graphic>
          </wp:inline>
        </w:drawing>
      </w:r>
    </w:p>
    <w:p w:rsidR="00810BFB" w:rsidRDefault="00810BFB" w:rsidP="00810BFB"/>
    <w:p w:rsidR="00810BFB" w:rsidRDefault="00810BFB" w:rsidP="00810BFB">
      <w:pPr>
        <w:spacing w:line="276" w:lineRule="auto"/>
        <w:rPr>
          <w:sz w:val="22"/>
          <w:szCs w:val="22"/>
        </w:rPr>
      </w:pPr>
    </w:p>
    <w:p w:rsidR="00810BFB" w:rsidRDefault="00810BFB" w:rsidP="00810BFB">
      <w:pPr>
        <w:spacing w:line="276" w:lineRule="auto"/>
        <w:jc w:val="right"/>
        <w:rPr>
          <w:rFonts w:ascii="Trebuchet MS" w:hAnsi="Trebuchet MS" w:cs="Trebuchet MS"/>
          <w:sz w:val="22"/>
          <w:szCs w:val="22"/>
        </w:rPr>
      </w:pPr>
      <w:r>
        <w:rPr>
          <w:rFonts w:ascii="Trebuchet MS" w:hAnsi="Trebuchet MS" w:cs="Trebuchet MS"/>
          <w:sz w:val="22"/>
          <w:szCs w:val="22"/>
        </w:rPr>
        <w:t>Biroul de Presă</w:t>
      </w:r>
    </w:p>
    <w:p w:rsidR="00810BFB" w:rsidRDefault="00810BFB" w:rsidP="00810BFB">
      <w:pPr>
        <w:spacing w:line="276" w:lineRule="auto"/>
        <w:jc w:val="right"/>
        <w:rPr>
          <w:rFonts w:ascii="Trebuchet MS" w:hAnsi="Trebuchet MS" w:cs="Trebuchet MS"/>
          <w:b/>
          <w:sz w:val="22"/>
          <w:szCs w:val="22"/>
        </w:rPr>
      </w:pPr>
      <w:r>
        <w:rPr>
          <w:rFonts w:ascii="Trebuchet MS" w:hAnsi="Trebuchet MS" w:cs="Trebuchet MS"/>
          <w:sz w:val="22"/>
          <w:szCs w:val="22"/>
        </w:rPr>
        <w:t>Bucureşti</w:t>
      </w:r>
      <w:r w:rsidRPr="009466E7">
        <w:rPr>
          <w:rFonts w:ascii="Trebuchet MS" w:hAnsi="Trebuchet MS" w:cs="Trebuchet MS"/>
          <w:sz w:val="22"/>
          <w:szCs w:val="22"/>
        </w:rPr>
        <w:t xml:space="preserve">, </w:t>
      </w:r>
      <w:r w:rsidR="009466E7" w:rsidRPr="009466E7">
        <w:rPr>
          <w:rFonts w:ascii="Trebuchet MS" w:hAnsi="Trebuchet MS" w:cs="Trebuchet MS"/>
          <w:sz w:val="22"/>
          <w:szCs w:val="22"/>
        </w:rPr>
        <w:t xml:space="preserve">28 </w:t>
      </w:r>
      <w:r w:rsidR="005F0530">
        <w:rPr>
          <w:rFonts w:ascii="Trebuchet MS" w:hAnsi="Trebuchet MS" w:cs="Trebuchet MS"/>
          <w:sz w:val="22"/>
          <w:szCs w:val="22"/>
        </w:rPr>
        <w:t>dece</w:t>
      </w:r>
      <w:r w:rsidR="00601BA2">
        <w:rPr>
          <w:rFonts w:ascii="Trebuchet MS" w:hAnsi="Trebuchet MS" w:cs="Trebuchet MS"/>
          <w:sz w:val="22"/>
          <w:szCs w:val="22"/>
        </w:rPr>
        <w:t>mbrie</w:t>
      </w:r>
      <w:r>
        <w:rPr>
          <w:rFonts w:ascii="Trebuchet MS" w:hAnsi="Trebuchet MS" w:cs="Trebuchet MS"/>
          <w:sz w:val="22"/>
          <w:szCs w:val="22"/>
        </w:rPr>
        <w:t xml:space="preserve"> 2016</w:t>
      </w:r>
    </w:p>
    <w:p w:rsidR="00810BFB" w:rsidRDefault="00810BFB" w:rsidP="00810BFB">
      <w:pPr>
        <w:spacing w:line="276" w:lineRule="auto"/>
        <w:rPr>
          <w:rFonts w:ascii="Trebuchet MS" w:hAnsi="Trebuchet MS" w:cs="Trebuchet MS"/>
          <w:b/>
          <w:sz w:val="22"/>
          <w:szCs w:val="22"/>
        </w:rPr>
      </w:pPr>
    </w:p>
    <w:p w:rsidR="00810BFB" w:rsidRDefault="00810BFB" w:rsidP="00810BFB">
      <w:pPr>
        <w:spacing w:line="276" w:lineRule="auto"/>
        <w:jc w:val="center"/>
        <w:rPr>
          <w:rFonts w:ascii="Trebuchet MS" w:hAnsi="Trebuchet MS" w:cs="Trebuchet MS"/>
          <w:b/>
          <w:bCs/>
          <w:sz w:val="22"/>
          <w:szCs w:val="22"/>
        </w:rPr>
      </w:pPr>
      <w:r>
        <w:rPr>
          <w:rFonts w:ascii="Trebuchet MS" w:hAnsi="Trebuchet MS" w:cs="Trebuchet MS"/>
          <w:b/>
          <w:sz w:val="22"/>
          <w:szCs w:val="22"/>
        </w:rPr>
        <w:t>COMUNICAT DE PRESĂ</w:t>
      </w:r>
    </w:p>
    <w:p w:rsidR="00810BFB" w:rsidRDefault="00810BFB" w:rsidP="00810BFB">
      <w:pPr>
        <w:spacing w:line="276" w:lineRule="auto"/>
        <w:jc w:val="center"/>
        <w:rPr>
          <w:rFonts w:ascii="Trebuchet MS" w:hAnsi="Trebuchet MS" w:cs="Trebuchet MS"/>
          <w:b/>
          <w:bCs/>
          <w:sz w:val="22"/>
          <w:szCs w:val="22"/>
        </w:rPr>
      </w:pPr>
    </w:p>
    <w:p w:rsidR="00810BFB" w:rsidRDefault="00810BFB" w:rsidP="00810BFB">
      <w:pPr>
        <w:spacing w:line="276" w:lineRule="auto"/>
        <w:jc w:val="center"/>
        <w:rPr>
          <w:rFonts w:ascii="Trebuchet MS" w:hAnsi="Trebuchet MS" w:cs="Trebuchet MS"/>
          <w:b/>
          <w:bCs/>
          <w:sz w:val="22"/>
          <w:szCs w:val="22"/>
        </w:rPr>
      </w:pPr>
      <w:r>
        <w:rPr>
          <w:rFonts w:ascii="Trebuchet MS" w:hAnsi="Trebuchet MS" w:cs="Trebuchet MS"/>
          <w:b/>
          <w:bCs/>
          <w:sz w:val="22"/>
          <w:szCs w:val="22"/>
        </w:rPr>
        <w:t xml:space="preserve">ANL a recepţionat </w:t>
      </w:r>
      <w:r w:rsidR="005F0530">
        <w:rPr>
          <w:rFonts w:ascii="Trebuchet MS" w:hAnsi="Trebuchet MS" w:cs="Trebuchet MS"/>
          <w:b/>
          <w:bCs/>
          <w:sz w:val="22"/>
          <w:szCs w:val="22"/>
        </w:rPr>
        <w:t>48 de</w:t>
      </w:r>
      <w:r>
        <w:rPr>
          <w:rFonts w:ascii="Trebuchet MS" w:hAnsi="Trebuchet MS" w:cs="Trebuchet MS"/>
          <w:b/>
          <w:bCs/>
          <w:sz w:val="22"/>
          <w:szCs w:val="22"/>
        </w:rPr>
        <w:t xml:space="preserve"> locuinţe pentru tineri </w:t>
      </w:r>
      <w:r w:rsidRPr="000C2594">
        <w:rPr>
          <w:rFonts w:ascii="Trebuchet MS" w:hAnsi="Trebuchet MS" w:cs="Trebuchet MS"/>
          <w:b/>
          <w:bCs/>
          <w:sz w:val="22"/>
          <w:szCs w:val="22"/>
        </w:rPr>
        <w:t xml:space="preserve">în </w:t>
      </w:r>
      <w:r w:rsidR="005F0530">
        <w:rPr>
          <w:rFonts w:ascii="Trebuchet MS" w:hAnsi="Trebuchet MS" w:cs="Trebuchet MS"/>
          <w:b/>
          <w:bCs/>
          <w:sz w:val="22"/>
          <w:szCs w:val="22"/>
        </w:rPr>
        <w:t>Dorohoi</w:t>
      </w:r>
    </w:p>
    <w:p w:rsidR="00810BFB" w:rsidRDefault="00810BFB" w:rsidP="00810BFB">
      <w:pPr>
        <w:spacing w:line="276" w:lineRule="auto"/>
        <w:jc w:val="center"/>
        <w:rPr>
          <w:rFonts w:ascii="Trebuchet MS" w:hAnsi="Trebuchet MS" w:cs="Trebuchet MS"/>
          <w:b/>
          <w:bCs/>
          <w:sz w:val="22"/>
          <w:szCs w:val="22"/>
        </w:rPr>
      </w:pPr>
    </w:p>
    <w:p w:rsidR="00810BFB" w:rsidRPr="00F01E2F" w:rsidRDefault="00810BFB" w:rsidP="00810BFB">
      <w:pPr>
        <w:spacing w:line="276" w:lineRule="auto"/>
        <w:jc w:val="center"/>
        <w:rPr>
          <w:rFonts w:ascii="Trebuchet MS" w:hAnsi="Trebuchet MS" w:cs="Trebuchet MS"/>
          <w:b/>
          <w:bCs/>
          <w:sz w:val="22"/>
          <w:szCs w:val="22"/>
        </w:rPr>
      </w:pPr>
    </w:p>
    <w:p w:rsidR="00810BFB" w:rsidRPr="000461F3" w:rsidRDefault="005F0530" w:rsidP="00810BFB">
      <w:pPr>
        <w:spacing w:line="276" w:lineRule="auto"/>
        <w:ind w:firstLine="709"/>
        <w:jc w:val="both"/>
        <w:rPr>
          <w:rFonts w:ascii="Trebuchet MS" w:eastAsia="Calibri" w:hAnsi="Trebuchet MS" w:cs="Trebuchet MS"/>
          <w:bCs/>
          <w:color w:val="000000" w:themeColor="text1"/>
          <w:sz w:val="22"/>
          <w:szCs w:val="22"/>
          <w:lang w:eastAsia="ar-SA" w:bidi="ar-SA"/>
        </w:rPr>
      </w:pPr>
      <w:r>
        <w:rPr>
          <w:rFonts w:ascii="Trebuchet MS" w:hAnsi="Trebuchet MS" w:cs="Trebuchet MS"/>
          <w:bCs/>
          <w:sz w:val="22"/>
          <w:szCs w:val="22"/>
        </w:rPr>
        <w:t>48 de</w:t>
      </w:r>
      <w:r w:rsidR="00810BFB" w:rsidRPr="00F01E2F">
        <w:rPr>
          <w:rFonts w:ascii="Trebuchet MS" w:hAnsi="Trebuchet MS" w:cs="Trebuchet MS"/>
          <w:bCs/>
          <w:sz w:val="22"/>
          <w:szCs w:val="22"/>
        </w:rPr>
        <w:t xml:space="preserve"> locuinţe pentru tineri, destinate închirierii, au fost recepționate astăzi,</w:t>
      </w:r>
      <w:r w:rsidR="00810BFB">
        <w:rPr>
          <w:rFonts w:ascii="Trebuchet MS" w:hAnsi="Trebuchet MS" w:cs="Trebuchet MS"/>
          <w:bCs/>
          <w:sz w:val="22"/>
          <w:szCs w:val="22"/>
        </w:rPr>
        <w:t xml:space="preserve">                          </w:t>
      </w:r>
      <w:r w:rsidR="009466E7" w:rsidRPr="00363719">
        <w:rPr>
          <w:rFonts w:ascii="Trebuchet MS" w:hAnsi="Trebuchet MS" w:cs="Trebuchet MS"/>
          <w:bCs/>
          <w:sz w:val="22"/>
          <w:szCs w:val="22"/>
        </w:rPr>
        <w:t>28</w:t>
      </w:r>
      <w:r w:rsidRPr="00363719">
        <w:rPr>
          <w:rFonts w:ascii="Trebuchet MS" w:hAnsi="Trebuchet MS" w:cs="Trebuchet MS"/>
          <w:bCs/>
          <w:sz w:val="22"/>
          <w:szCs w:val="22"/>
        </w:rPr>
        <w:t xml:space="preserve"> </w:t>
      </w:r>
      <w:r>
        <w:rPr>
          <w:rFonts w:ascii="Trebuchet MS" w:hAnsi="Trebuchet MS" w:cs="Trebuchet MS"/>
          <w:bCs/>
          <w:sz w:val="22"/>
          <w:szCs w:val="22"/>
        </w:rPr>
        <w:t>dec</w:t>
      </w:r>
      <w:r w:rsidR="008C43D7">
        <w:rPr>
          <w:rFonts w:ascii="Trebuchet MS" w:hAnsi="Trebuchet MS" w:cs="Trebuchet MS"/>
          <w:bCs/>
          <w:sz w:val="22"/>
          <w:szCs w:val="22"/>
        </w:rPr>
        <w:t>embrie</w:t>
      </w:r>
      <w:r w:rsidR="00810BFB" w:rsidRPr="00F01E2F">
        <w:rPr>
          <w:rFonts w:ascii="Trebuchet MS" w:hAnsi="Trebuchet MS" w:cs="Trebuchet MS"/>
          <w:bCs/>
          <w:sz w:val="22"/>
          <w:szCs w:val="22"/>
        </w:rPr>
        <w:t xml:space="preserve">, în </w:t>
      </w:r>
      <w:r>
        <w:rPr>
          <w:rFonts w:ascii="Trebuchet MS" w:hAnsi="Trebuchet MS" w:cs="Trebuchet MS"/>
          <w:bCs/>
          <w:sz w:val="22"/>
          <w:szCs w:val="22"/>
        </w:rPr>
        <w:t>municipiul</w:t>
      </w:r>
      <w:r w:rsidR="00810BFB">
        <w:rPr>
          <w:rFonts w:ascii="Trebuchet MS" w:hAnsi="Trebuchet MS" w:cs="Trebuchet MS"/>
          <w:bCs/>
          <w:sz w:val="22"/>
          <w:szCs w:val="22"/>
        </w:rPr>
        <w:t xml:space="preserve"> </w:t>
      </w:r>
      <w:r>
        <w:rPr>
          <w:rFonts w:ascii="Trebuchet MS" w:hAnsi="Trebuchet MS" w:cs="Trebuchet MS"/>
          <w:bCs/>
          <w:sz w:val="22"/>
          <w:szCs w:val="22"/>
        </w:rPr>
        <w:t>Dorohoi</w:t>
      </w:r>
      <w:r w:rsidR="00810BFB">
        <w:rPr>
          <w:rFonts w:ascii="Trebuchet MS" w:hAnsi="Trebuchet MS" w:cs="Trebuchet MS"/>
          <w:bCs/>
          <w:sz w:val="22"/>
          <w:szCs w:val="22"/>
        </w:rPr>
        <w:t xml:space="preserve"> </w:t>
      </w:r>
      <w:r w:rsidR="00810BFB" w:rsidRPr="00F01E2F">
        <w:rPr>
          <w:rFonts w:ascii="Trebuchet MS" w:hAnsi="Trebuchet MS" w:cs="Trebuchet MS"/>
          <w:bCs/>
          <w:sz w:val="22"/>
          <w:szCs w:val="22"/>
        </w:rPr>
        <w:t xml:space="preserve">(județul </w:t>
      </w:r>
      <w:r w:rsidR="004E348E">
        <w:rPr>
          <w:rFonts w:ascii="Trebuchet MS" w:hAnsi="Trebuchet MS" w:cs="Trebuchet MS"/>
          <w:bCs/>
          <w:sz w:val="22"/>
          <w:szCs w:val="22"/>
        </w:rPr>
        <w:t>Botoșani</w:t>
      </w:r>
      <w:r w:rsidR="00810BFB" w:rsidRPr="00F01E2F">
        <w:rPr>
          <w:rFonts w:ascii="Trebuchet MS" w:hAnsi="Trebuchet MS" w:cs="Trebuchet MS"/>
          <w:bCs/>
          <w:sz w:val="22"/>
          <w:szCs w:val="22"/>
        </w:rPr>
        <w:t xml:space="preserve">). Locuințele </w:t>
      </w:r>
      <w:r w:rsidR="00721679" w:rsidRPr="00721679">
        <w:rPr>
          <w:rFonts w:ascii="Trebuchet MS" w:hAnsi="Trebuchet MS" w:cs="Trebuchet MS"/>
          <w:bCs/>
          <w:sz w:val="22"/>
          <w:szCs w:val="22"/>
        </w:rPr>
        <w:t>(</w:t>
      </w:r>
      <w:r w:rsidR="000461F3">
        <w:rPr>
          <w:rFonts w:ascii="Trebuchet MS" w:hAnsi="Trebuchet MS" w:cs="Trebuchet MS"/>
          <w:bCs/>
          <w:sz w:val="22"/>
          <w:szCs w:val="22"/>
        </w:rPr>
        <w:t xml:space="preserve">20 de </w:t>
      </w:r>
      <w:r w:rsidR="00810BFB" w:rsidRPr="000461F3">
        <w:rPr>
          <w:rFonts w:ascii="Trebuchet MS" w:hAnsi="Trebuchet MS" w:cs="Trebuchet MS"/>
          <w:bCs/>
          <w:color w:val="000000" w:themeColor="text1"/>
          <w:sz w:val="22"/>
          <w:szCs w:val="22"/>
        </w:rPr>
        <w:t>garsoniere</w:t>
      </w:r>
      <w:r w:rsidR="000461F3" w:rsidRPr="000461F3">
        <w:rPr>
          <w:rFonts w:ascii="Trebuchet MS" w:hAnsi="Trebuchet MS" w:cs="Trebuchet MS"/>
          <w:bCs/>
          <w:color w:val="000000" w:themeColor="text1"/>
          <w:sz w:val="22"/>
          <w:szCs w:val="22"/>
        </w:rPr>
        <w:t xml:space="preserve"> și 28 de apartamente cu 2 camere</w:t>
      </w:r>
      <w:r w:rsidR="00810BFB" w:rsidRPr="000461F3">
        <w:rPr>
          <w:rFonts w:ascii="Trebuchet MS" w:hAnsi="Trebuchet MS" w:cs="Trebuchet MS"/>
          <w:bCs/>
          <w:color w:val="000000" w:themeColor="text1"/>
          <w:sz w:val="22"/>
          <w:szCs w:val="22"/>
        </w:rPr>
        <w:t xml:space="preserve">) </w:t>
      </w:r>
      <w:r w:rsidR="00810BFB" w:rsidRPr="00F01E2F">
        <w:rPr>
          <w:rFonts w:ascii="Trebuchet MS" w:hAnsi="Trebuchet MS" w:cs="Trebuchet MS"/>
          <w:bCs/>
          <w:sz w:val="22"/>
          <w:szCs w:val="22"/>
        </w:rPr>
        <w:t xml:space="preserve">au fost construite în </w:t>
      </w:r>
      <w:r w:rsidR="00810BFB" w:rsidRPr="00721679">
        <w:rPr>
          <w:rFonts w:ascii="Trebuchet MS" w:hAnsi="Trebuchet MS" w:cs="Trebuchet MS"/>
          <w:bCs/>
          <w:sz w:val="22"/>
          <w:szCs w:val="22"/>
        </w:rPr>
        <w:t xml:space="preserve">amplasamentul din </w:t>
      </w:r>
      <w:r w:rsidR="004E348E" w:rsidRPr="000461F3">
        <w:rPr>
          <w:rFonts w:ascii="Trebuchet MS" w:hAnsi="Trebuchet MS" w:cs="Trebuchet MS"/>
          <w:bCs/>
          <w:color w:val="000000" w:themeColor="text1"/>
          <w:sz w:val="22"/>
          <w:szCs w:val="22"/>
        </w:rPr>
        <w:t xml:space="preserve">Str. </w:t>
      </w:r>
      <w:r w:rsidR="000461F3" w:rsidRPr="000461F3">
        <w:rPr>
          <w:rFonts w:ascii="Trebuchet MS" w:hAnsi="Trebuchet MS" w:cs="Trebuchet MS"/>
          <w:bCs/>
          <w:color w:val="000000" w:themeColor="text1"/>
          <w:sz w:val="22"/>
          <w:szCs w:val="22"/>
        </w:rPr>
        <w:t>1 Decembrie</w:t>
      </w:r>
      <w:r w:rsidRPr="000461F3">
        <w:rPr>
          <w:rFonts w:ascii="Trebuchet MS" w:hAnsi="Trebuchet MS" w:cs="Trebuchet MS"/>
          <w:bCs/>
          <w:color w:val="000000" w:themeColor="text1"/>
          <w:sz w:val="22"/>
          <w:szCs w:val="22"/>
        </w:rPr>
        <w:t>, fn</w:t>
      </w:r>
      <w:r w:rsidR="004E348E" w:rsidRPr="000461F3">
        <w:rPr>
          <w:rFonts w:ascii="Trebuchet MS" w:hAnsi="Trebuchet MS" w:cs="Trebuchet MS"/>
          <w:bCs/>
          <w:color w:val="000000" w:themeColor="text1"/>
          <w:sz w:val="22"/>
          <w:szCs w:val="22"/>
        </w:rPr>
        <w:t xml:space="preserve"> </w:t>
      </w:r>
      <w:r w:rsidRPr="000461F3">
        <w:rPr>
          <w:rFonts w:ascii="Trebuchet MS" w:hAnsi="Trebuchet MS" w:cs="Trebuchet MS"/>
          <w:bCs/>
          <w:color w:val="000000" w:themeColor="text1"/>
          <w:sz w:val="22"/>
          <w:szCs w:val="22"/>
        </w:rPr>
        <w:t>(etapa III</w:t>
      </w:r>
      <w:r w:rsidR="000461F3" w:rsidRPr="000461F3">
        <w:rPr>
          <w:rFonts w:ascii="Trebuchet MS" w:hAnsi="Trebuchet MS" w:cs="Trebuchet MS"/>
          <w:bCs/>
          <w:color w:val="000000" w:themeColor="text1"/>
          <w:sz w:val="22"/>
          <w:szCs w:val="22"/>
        </w:rPr>
        <w:t>.1</w:t>
      </w:r>
      <w:r w:rsidRPr="000461F3">
        <w:rPr>
          <w:rFonts w:ascii="Trebuchet MS" w:hAnsi="Trebuchet MS" w:cs="Trebuchet MS"/>
          <w:bCs/>
          <w:color w:val="000000" w:themeColor="text1"/>
          <w:sz w:val="22"/>
          <w:szCs w:val="22"/>
        </w:rPr>
        <w:t>)</w:t>
      </w:r>
      <w:r w:rsidR="00483D75">
        <w:rPr>
          <w:rFonts w:ascii="Trebuchet MS" w:hAnsi="Trebuchet MS" w:cs="Trebuchet MS"/>
          <w:bCs/>
          <w:color w:val="000000" w:themeColor="text1"/>
          <w:sz w:val="22"/>
          <w:szCs w:val="22"/>
        </w:rPr>
        <w:t>,</w:t>
      </w:r>
      <w:bookmarkStart w:id="0" w:name="_GoBack"/>
      <w:bookmarkEnd w:id="0"/>
      <w:r w:rsidR="004E348E" w:rsidRPr="000461F3">
        <w:rPr>
          <w:rFonts w:ascii="Trebuchet MS" w:hAnsi="Trebuchet MS" w:cs="Trebuchet MS"/>
          <w:bCs/>
          <w:color w:val="000000" w:themeColor="text1"/>
          <w:sz w:val="22"/>
          <w:szCs w:val="22"/>
        </w:rPr>
        <w:t xml:space="preserve"> </w:t>
      </w:r>
      <w:r w:rsidR="00721679" w:rsidRPr="000461F3">
        <w:rPr>
          <w:rFonts w:ascii="Trebuchet MS" w:hAnsi="Trebuchet MS" w:cs="Trebuchet MS"/>
          <w:bCs/>
          <w:color w:val="000000" w:themeColor="text1"/>
          <w:sz w:val="22"/>
          <w:szCs w:val="22"/>
        </w:rPr>
        <w:t xml:space="preserve">şi sunt repartizate </w:t>
      </w:r>
      <w:r w:rsidR="000461F3" w:rsidRPr="000461F3">
        <w:rPr>
          <w:rFonts w:ascii="Trebuchet MS" w:hAnsi="Trebuchet MS" w:cs="Trebuchet MS"/>
          <w:bCs/>
          <w:color w:val="000000" w:themeColor="text1"/>
          <w:sz w:val="22"/>
          <w:szCs w:val="22"/>
        </w:rPr>
        <w:t>în trei tronsoane</w:t>
      </w:r>
      <w:r w:rsidR="00810BFB" w:rsidRPr="000461F3">
        <w:rPr>
          <w:rFonts w:ascii="Trebuchet MS" w:hAnsi="Trebuchet MS" w:cs="Trebuchet MS"/>
          <w:bCs/>
          <w:color w:val="000000" w:themeColor="text1"/>
          <w:sz w:val="22"/>
          <w:szCs w:val="22"/>
        </w:rPr>
        <w:t xml:space="preserve"> cu regim de înălţime </w:t>
      </w:r>
      <w:r w:rsidR="000461F3" w:rsidRPr="000461F3">
        <w:rPr>
          <w:rFonts w:ascii="Trebuchet MS" w:hAnsi="Trebuchet MS" w:cs="Trebuchet MS"/>
          <w:bCs/>
          <w:color w:val="000000" w:themeColor="text1"/>
          <w:sz w:val="22"/>
          <w:szCs w:val="22"/>
        </w:rPr>
        <w:t>St+</w:t>
      </w:r>
      <w:r w:rsidR="00810BFB" w:rsidRPr="000461F3">
        <w:rPr>
          <w:rFonts w:ascii="Trebuchet MS" w:hAnsi="Trebuchet MS" w:cs="Trebuchet MS"/>
          <w:bCs/>
          <w:color w:val="000000" w:themeColor="text1"/>
          <w:sz w:val="22"/>
          <w:szCs w:val="22"/>
        </w:rPr>
        <w:t>P+</w:t>
      </w:r>
      <w:r w:rsidR="000461F3" w:rsidRPr="000461F3">
        <w:rPr>
          <w:rFonts w:ascii="Trebuchet MS" w:hAnsi="Trebuchet MS" w:cs="Trebuchet MS"/>
          <w:bCs/>
          <w:color w:val="000000" w:themeColor="text1"/>
          <w:sz w:val="22"/>
          <w:szCs w:val="22"/>
        </w:rPr>
        <w:t>3</w:t>
      </w:r>
      <w:r w:rsidR="00810BFB" w:rsidRPr="000461F3">
        <w:rPr>
          <w:rFonts w:ascii="Trebuchet MS" w:hAnsi="Trebuchet MS" w:cs="Trebuchet MS"/>
          <w:bCs/>
          <w:color w:val="000000" w:themeColor="text1"/>
          <w:sz w:val="22"/>
          <w:szCs w:val="22"/>
        </w:rPr>
        <w:t>E (</w:t>
      </w:r>
      <w:r w:rsidR="000461F3" w:rsidRPr="000461F3">
        <w:rPr>
          <w:rFonts w:ascii="Trebuchet MS" w:hAnsi="Trebuchet MS" w:cs="Trebuchet MS"/>
          <w:bCs/>
          <w:color w:val="000000" w:themeColor="text1"/>
          <w:sz w:val="22"/>
          <w:szCs w:val="22"/>
        </w:rPr>
        <w:t xml:space="preserve">subsol </w:t>
      </w:r>
      <w:r w:rsidR="000461F3" w:rsidRPr="00526854">
        <w:rPr>
          <w:rFonts w:ascii="Trebuchet MS" w:hAnsi="Trebuchet MS" w:cs="Trebuchet MS"/>
          <w:bCs/>
          <w:sz w:val="22"/>
          <w:szCs w:val="22"/>
        </w:rPr>
        <w:t>tehnic</w:t>
      </w:r>
      <w:r w:rsidR="000461F3">
        <w:rPr>
          <w:rFonts w:ascii="Trebuchet MS" w:hAnsi="Trebuchet MS" w:cs="Trebuchet MS"/>
          <w:bCs/>
          <w:color w:val="FF0000"/>
          <w:sz w:val="22"/>
          <w:szCs w:val="22"/>
        </w:rPr>
        <w:t xml:space="preserve"> </w:t>
      </w:r>
      <w:r w:rsidR="000461F3" w:rsidRPr="000461F3">
        <w:rPr>
          <w:rFonts w:ascii="Trebuchet MS" w:hAnsi="Trebuchet MS" w:cs="Trebuchet MS"/>
          <w:bCs/>
          <w:color w:val="000000" w:themeColor="text1"/>
          <w:sz w:val="22"/>
          <w:szCs w:val="22"/>
        </w:rPr>
        <w:t xml:space="preserve">+ </w:t>
      </w:r>
      <w:r w:rsidR="00810BFB" w:rsidRPr="000461F3">
        <w:rPr>
          <w:rFonts w:ascii="Trebuchet MS" w:hAnsi="Trebuchet MS" w:cs="Trebuchet MS"/>
          <w:bCs/>
          <w:color w:val="000000" w:themeColor="text1"/>
          <w:sz w:val="22"/>
          <w:szCs w:val="22"/>
        </w:rPr>
        <w:t xml:space="preserve">parter + </w:t>
      </w:r>
      <w:r w:rsidR="000461F3" w:rsidRPr="000461F3">
        <w:rPr>
          <w:rFonts w:ascii="Trebuchet MS" w:hAnsi="Trebuchet MS" w:cs="Trebuchet MS"/>
          <w:bCs/>
          <w:color w:val="000000" w:themeColor="text1"/>
          <w:sz w:val="22"/>
          <w:szCs w:val="22"/>
        </w:rPr>
        <w:t>3</w:t>
      </w:r>
      <w:r w:rsidR="00810BFB" w:rsidRPr="000461F3">
        <w:rPr>
          <w:rFonts w:ascii="Trebuchet MS" w:hAnsi="Trebuchet MS" w:cs="Trebuchet MS"/>
          <w:bCs/>
          <w:color w:val="000000" w:themeColor="text1"/>
          <w:sz w:val="22"/>
          <w:szCs w:val="22"/>
        </w:rPr>
        <w:t xml:space="preserve"> etaje).</w:t>
      </w:r>
    </w:p>
    <w:p w:rsidR="00810BFB" w:rsidRPr="00F01E2F" w:rsidRDefault="00810BFB" w:rsidP="00810BFB">
      <w:pPr>
        <w:widowControl/>
        <w:spacing w:line="276" w:lineRule="auto"/>
        <w:ind w:firstLine="709"/>
        <w:jc w:val="both"/>
        <w:rPr>
          <w:rFonts w:ascii="Trebuchet MS" w:hAnsi="Trebuchet MS" w:cs="Trebuchet MS"/>
          <w:bCs/>
          <w:sz w:val="22"/>
          <w:szCs w:val="22"/>
        </w:rPr>
      </w:pPr>
      <w:r w:rsidRPr="00F01E2F">
        <w:rPr>
          <w:rFonts w:ascii="Trebuchet MS" w:eastAsia="Calibri" w:hAnsi="Trebuchet MS" w:cs="Trebuchet MS"/>
          <w:bCs/>
          <w:sz w:val="22"/>
          <w:szCs w:val="22"/>
          <w:lang w:eastAsia="ar-SA" w:bidi="ar-SA"/>
        </w:rPr>
        <w:t xml:space="preserve">Până în prezent, în județul </w:t>
      </w:r>
      <w:r w:rsidR="004E348E">
        <w:rPr>
          <w:rFonts w:ascii="Trebuchet MS" w:hAnsi="Trebuchet MS" w:cs="Trebuchet MS"/>
          <w:bCs/>
          <w:sz w:val="22"/>
          <w:szCs w:val="22"/>
        </w:rPr>
        <w:t>Botoșani</w:t>
      </w:r>
      <w:r w:rsidRPr="00F01E2F">
        <w:rPr>
          <w:rFonts w:ascii="Trebuchet MS" w:eastAsia="Calibri" w:hAnsi="Trebuchet MS" w:cs="Trebuchet MS"/>
          <w:bCs/>
          <w:sz w:val="22"/>
          <w:szCs w:val="22"/>
          <w:lang w:eastAsia="ar-SA" w:bidi="ar-SA"/>
        </w:rPr>
        <w:t>, au fost finalizate</w:t>
      </w:r>
      <w:r w:rsidR="00A23EEA">
        <w:rPr>
          <w:rFonts w:ascii="Trebuchet MS" w:eastAsia="Calibri" w:hAnsi="Trebuchet MS" w:cs="Trebuchet MS"/>
          <w:bCs/>
          <w:sz w:val="22"/>
          <w:szCs w:val="22"/>
          <w:lang w:eastAsia="ar-SA" w:bidi="ar-SA"/>
        </w:rPr>
        <w:t>,</w:t>
      </w:r>
      <w:r w:rsidR="00F825EC">
        <w:rPr>
          <w:rFonts w:ascii="Trebuchet MS" w:eastAsia="Calibri" w:hAnsi="Trebuchet MS" w:cs="Trebuchet MS"/>
          <w:bCs/>
          <w:sz w:val="22"/>
          <w:szCs w:val="22"/>
          <w:lang w:eastAsia="ar-SA" w:bidi="ar-SA"/>
        </w:rPr>
        <w:t xml:space="preserve"> în total</w:t>
      </w:r>
      <w:r w:rsidR="00A23EEA">
        <w:rPr>
          <w:rFonts w:ascii="Trebuchet MS" w:eastAsia="Calibri" w:hAnsi="Trebuchet MS" w:cs="Trebuchet MS"/>
          <w:bCs/>
          <w:sz w:val="22"/>
          <w:szCs w:val="22"/>
          <w:lang w:eastAsia="ar-SA" w:bidi="ar-SA"/>
        </w:rPr>
        <w:t>,</w:t>
      </w:r>
      <w:r w:rsidR="004E348E">
        <w:rPr>
          <w:rFonts w:ascii="Trebuchet MS" w:eastAsia="Calibri" w:hAnsi="Trebuchet MS" w:cs="Trebuchet MS"/>
          <w:bCs/>
          <w:sz w:val="22"/>
          <w:szCs w:val="22"/>
          <w:lang w:eastAsia="ar-SA" w:bidi="ar-SA"/>
        </w:rPr>
        <w:t xml:space="preserve"> </w:t>
      </w:r>
      <w:r w:rsidR="00DE7E24">
        <w:rPr>
          <w:rFonts w:ascii="Trebuchet MS" w:eastAsia="Calibri" w:hAnsi="Trebuchet MS" w:cs="Trebuchet MS"/>
          <w:bCs/>
          <w:sz w:val="22"/>
          <w:szCs w:val="22"/>
          <w:lang w:eastAsia="ar-SA" w:bidi="ar-SA"/>
        </w:rPr>
        <w:t>925</w:t>
      </w:r>
      <w:r>
        <w:rPr>
          <w:rFonts w:ascii="Trebuchet MS" w:eastAsia="Calibri" w:hAnsi="Trebuchet MS" w:cs="Trebuchet MS"/>
          <w:bCs/>
          <w:sz w:val="22"/>
          <w:szCs w:val="22"/>
          <w:lang w:eastAsia="ar-SA" w:bidi="ar-SA"/>
        </w:rPr>
        <w:t xml:space="preserve"> </w:t>
      </w:r>
      <w:r w:rsidRPr="00F01E2F">
        <w:rPr>
          <w:rFonts w:ascii="Trebuchet MS" w:eastAsia="Calibri" w:hAnsi="Trebuchet MS" w:cs="Trebuchet MS"/>
          <w:bCs/>
          <w:sz w:val="22"/>
          <w:szCs w:val="22"/>
          <w:lang w:eastAsia="ar-SA" w:bidi="ar-SA"/>
        </w:rPr>
        <w:t xml:space="preserve">de apartamente în cadrul Programului ANL de construcții de locuințe pentru tineri, destinate închirierii, în  amplasamentele din </w:t>
      </w:r>
      <w:r>
        <w:rPr>
          <w:rFonts w:ascii="Trebuchet MS" w:eastAsia="Calibri" w:hAnsi="Trebuchet MS" w:cs="Trebuchet MS"/>
          <w:bCs/>
          <w:sz w:val="22"/>
          <w:szCs w:val="22"/>
          <w:lang w:eastAsia="ar-SA" w:bidi="ar-SA"/>
        </w:rPr>
        <w:t>localitățile</w:t>
      </w:r>
      <w:r w:rsidRPr="00F01E2F">
        <w:rPr>
          <w:rFonts w:ascii="Trebuchet MS" w:eastAsia="Calibri" w:hAnsi="Trebuchet MS" w:cs="Trebuchet MS"/>
          <w:bCs/>
          <w:sz w:val="22"/>
          <w:szCs w:val="22"/>
          <w:lang w:eastAsia="ar-SA" w:bidi="ar-SA"/>
        </w:rPr>
        <w:t xml:space="preserve"> </w:t>
      </w:r>
      <w:r w:rsidR="004E348E">
        <w:rPr>
          <w:rFonts w:ascii="Trebuchet MS" w:eastAsia="Calibri" w:hAnsi="Trebuchet MS" w:cs="Trebuchet MS"/>
          <w:bCs/>
          <w:sz w:val="22"/>
          <w:szCs w:val="22"/>
          <w:lang w:eastAsia="ar-SA" w:bidi="ar-SA"/>
        </w:rPr>
        <w:t>Botoșani</w:t>
      </w:r>
      <w:r>
        <w:rPr>
          <w:rFonts w:ascii="Trebuchet MS" w:eastAsia="Calibri" w:hAnsi="Trebuchet MS" w:cs="Trebuchet MS"/>
          <w:bCs/>
          <w:sz w:val="22"/>
          <w:szCs w:val="22"/>
          <w:lang w:eastAsia="ar-SA" w:bidi="ar-SA"/>
        </w:rPr>
        <w:t xml:space="preserve"> </w:t>
      </w:r>
      <w:r w:rsidRPr="00F01E2F">
        <w:rPr>
          <w:rFonts w:ascii="Trebuchet MS" w:eastAsia="Calibri" w:hAnsi="Trebuchet MS" w:cs="Trebuchet MS"/>
          <w:bCs/>
          <w:sz w:val="22"/>
          <w:szCs w:val="22"/>
          <w:lang w:eastAsia="ar-SA" w:bidi="ar-SA"/>
        </w:rPr>
        <w:t>(</w:t>
      </w:r>
      <w:r w:rsidR="004E348E">
        <w:rPr>
          <w:rFonts w:ascii="Trebuchet MS" w:eastAsia="Calibri" w:hAnsi="Trebuchet MS" w:cs="Trebuchet MS"/>
          <w:bCs/>
          <w:sz w:val="22"/>
          <w:szCs w:val="22"/>
          <w:lang w:eastAsia="ar-SA" w:bidi="ar-SA"/>
        </w:rPr>
        <w:t xml:space="preserve">683 de </w:t>
      </w:r>
      <w:r w:rsidRPr="00F01E2F">
        <w:rPr>
          <w:rFonts w:ascii="Trebuchet MS" w:eastAsia="Calibri" w:hAnsi="Trebuchet MS" w:cs="Trebuchet MS"/>
          <w:bCs/>
          <w:sz w:val="22"/>
          <w:szCs w:val="22"/>
          <w:lang w:eastAsia="ar-SA" w:bidi="ar-SA"/>
        </w:rPr>
        <w:t xml:space="preserve">locuințe), </w:t>
      </w:r>
      <w:r w:rsidR="004E348E">
        <w:rPr>
          <w:rFonts w:ascii="Trebuchet MS" w:eastAsia="Calibri" w:hAnsi="Trebuchet MS" w:cs="Trebuchet MS"/>
          <w:bCs/>
          <w:sz w:val="22"/>
          <w:szCs w:val="22"/>
          <w:lang w:eastAsia="ar-SA" w:bidi="ar-SA"/>
        </w:rPr>
        <w:t>Dorohoi</w:t>
      </w:r>
      <w:r w:rsidRPr="00F01E2F">
        <w:rPr>
          <w:rFonts w:ascii="Trebuchet MS" w:eastAsia="Calibri" w:hAnsi="Trebuchet MS" w:cs="Trebuchet MS"/>
          <w:bCs/>
          <w:sz w:val="22"/>
          <w:szCs w:val="22"/>
          <w:lang w:eastAsia="ar-SA" w:bidi="ar-SA"/>
        </w:rPr>
        <w:t xml:space="preserve"> (</w:t>
      </w:r>
      <w:r w:rsidR="00DE7E24">
        <w:rPr>
          <w:rFonts w:ascii="Trebuchet MS" w:eastAsia="Calibri" w:hAnsi="Trebuchet MS" w:cs="Trebuchet MS"/>
          <w:bCs/>
          <w:sz w:val="22"/>
          <w:szCs w:val="22"/>
          <w:lang w:eastAsia="ar-SA" w:bidi="ar-SA"/>
        </w:rPr>
        <w:t>212</w:t>
      </w:r>
      <w:r w:rsidRPr="00F01E2F">
        <w:rPr>
          <w:rFonts w:ascii="Trebuchet MS" w:eastAsia="Calibri" w:hAnsi="Trebuchet MS" w:cs="Trebuchet MS"/>
          <w:bCs/>
          <w:sz w:val="22"/>
          <w:szCs w:val="22"/>
          <w:lang w:eastAsia="ar-SA" w:bidi="ar-SA"/>
        </w:rPr>
        <w:t xml:space="preserve"> locuințe)</w:t>
      </w:r>
      <w:r w:rsidR="004E348E">
        <w:rPr>
          <w:rFonts w:ascii="Trebuchet MS" w:eastAsia="Calibri" w:hAnsi="Trebuchet MS" w:cs="Trebuchet MS"/>
          <w:bCs/>
          <w:sz w:val="22"/>
          <w:szCs w:val="22"/>
          <w:lang w:eastAsia="ar-SA" w:bidi="ar-SA"/>
        </w:rPr>
        <w:t xml:space="preserve"> </w:t>
      </w:r>
      <w:r>
        <w:rPr>
          <w:rFonts w:ascii="Trebuchet MS" w:eastAsia="Calibri" w:hAnsi="Trebuchet MS" w:cs="Trebuchet MS"/>
          <w:bCs/>
          <w:sz w:val="22"/>
          <w:szCs w:val="22"/>
          <w:lang w:eastAsia="ar-SA" w:bidi="ar-SA"/>
        </w:rPr>
        <w:t>ș</w:t>
      </w:r>
      <w:r w:rsidR="00F825EC">
        <w:rPr>
          <w:rFonts w:ascii="Trebuchet MS" w:eastAsia="Calibri" w:hAnsi="Trebuchet MS" w:cs="Trebuchet MS"/>
          <w:bCs/>
          <w:sz w:val="22"/>
          <w:szCs w:val="22"/>
          <w:lang w:eastAsia="ar-SA" w:bidi="ar-SA"/>
        </w:rPr>
        <w:t xml:space="preserve">i </w:t>
      </w:r>
      <w:r w:rsidR="004E348E">
        <w:rPr>
          <w:rFonts w:ascii="Trebuchet MS" w:eastAsia="Calibri" w:hAnsi="Trebuchet MS" w:cs="Trebuchet MS"/>
          <w:bCs/>
          <w:sz w:val="22"/>
          <w:szCs w:val="22"/>
          <w:lang w:eastAsia="ar-SA" w:bidi="ar-SA"/>
        </w:rPr>
        <w:t>Săveni</w:t>
      </w:r>
      <w:r w:rsidR="00F825EC">
        <w:rPr>
          <w:rFonts w:ascii="Trebuchet MS" w:eastAsia="Calibri" w:hAnsi="Trebuchet MS" w:cs="Trebuchet MS"/>
          <w:bCs/>
          <w:sz w:val="22"/>
          <w:szCs w:val="22"/>
          <w:lang w:eastAsia="ar-SA" w:bidi="ar-SA"/>
        </w:rPr>
        <w:t xml:space="preserve"> (</w:t>
      </w:r>
      <w:r w:rsidR="004E348E">
        <w:rPr>
          <w:rFonts w:ascii="Trebuchet MS" w:eastAsia="Calibri" w:hAnsi="Trebuchet MS" w:cs="Trebuchet MS"/>
          <w:bCs/>
          <w:sz w:val="22"/>
          <w:szCs w:val="22"/>
          <w:lang w:eastAsia="ar-SA" w:bidi="ar-SA"/>
        </w:rPr>
        <w:t>30</w:t>
      </w:r>
      <w:r>
        <w:rPr>
          <w:rFonts w:ascii="Trebuchet MS" w:eastAsia="Calibri" w:hAnsi="Trebuchet MS" w:cs="Trebuchet MS"/>
          <w:bCs/>
          <w:sz w:val="22"/>
          <w:szCs w:val="22"/>
          <w:lang w:eastAsia="ar-SA" w:bidi="ar-SA"/>
        </w:rPr>
        <w:t xml:space="preserve"> de locuințe).</w:t>
      </w:r>
      <w:r w:rsidRPr="00F01E2F">
        <w:rPr>
          <w:rFonts w:ascii="Trebuchet MS" w:eastAsia="Calibri" w:hAnsi="Trebuchet MS" w:cs="Trebuchet MS"/>
          <w:bCs/>
          <w:sz w:val="22"/>
          <w:szCs w:val="22"/>
          <w:lang w:eastAsia="ar-SA" w:bidi="ar-SA"/>
        </w:rPr>
        <w:t xml:space="preserve"> </w:t>
      </w:r>
      <w:r w:rsidR="00644BDD">
        <w:rPr>
          <w:rFonts w:ascii="Trebuchet MS" w:eastAsia="Calibri" w:hAnsi="Trebuchet MS" w:cs="Trebuchet MS"/>
          <w:bCs/>
          <w:sz w:val="22"/>
          <w:szCs w:val="22"/>
          <w:lang w:eastAsia="ar-SA" w:bidi="ar-SA"/>
        </w:rPr>
        <w:t xml:space="preserve">De asemenea, în acest județ și în cadrul aceluiași program se mai află în execuție alte </w:t>
      </w:r>
      <w:r w:rsidR="005F0530">
        <w:rPr>
          <w:rFonts w:ascii="Trebuchet MS" w:eastAsia="Calibri" w:hAnsi="Trebuchet MS" w:cs="Trebuchet MS"/>
          <w:bCs/>
          <w:sz w:val="22"/>
          <w:szCs w:val="22"/>
          <w:lang w:eastAsia="ar-SA" w:bidi="ar-SA"/>
        </w:rPr>
        <w:t>96</w:t>
      </w:r>
      <w:r w:rsidR="00644BDD">
        <w:rPr>
          <w:rFonts w:ascii="Trebuchet MS" w:eastAsia="Calibri" w:hAnsi="Trebuchet MS" w:cs="Trebuchet MS"/>
          <w:bCs/>
          <w:sz w:val="22"/>
          <w:szCs w:val="22"/>
          <w:lang w:eastAsia="ar-SA" w:bidi="ar-SA"/>
        </w:rPr>
        <w:t xml:space="preserve"> de unități locative</w:t>
      </w:r>
      <w:r w:rsidR="00DA4572">
        <w:rPr>
          <w:rFonts w:ascii="Trebuchet MS" w:eastAsia="Calibri" w:hAnsi="Trebuchet MS" w:cs="Trebuchet MS"/>
          <w:bCs/>
          <w:sz w:val="22"/>
          <w:szCs w:val="22"/>
          <w:lang w:eastAsia="ar-SA" w:bidi="ar-SA"/>
        </w:rPr>
        <w:t xml:space="preserve"> în municipiul </w:t>
      </w:r>
      <w:r w:rsidR="005F0530">
        <w:rPr>
          <w:rFonts w:ascii="Trebuchet MS" w:eastAsia="Calibri" w:hAnsi="Trebuchet MS" w:cs="Trebuchet MS"/>
          <w:bCs/>
          <w:sz w:val="22"/>
          <w:szCs w:val="22"/>
          <w:lang w:eastAsia="ar-SA" w:bidi="ar-SA"/>
        </w:rPr>
        <w:t>Botoșani (80 de locuințe)</w:t>
      </w:r>
      <w:r w:rsidR="00DA4572">
        <w:rPr>
          <w:rFonts w:ascii="Trebuchet MS" w:eastAsia="Calibri" w:hAnsi="Trebuchet MS" w:cs="Trebuchet MS"/>
          <w:bCs/>
          <w:sz w:val="22"/>
          <w:szCs w:val="22"/>
          <w:lang w:eastAsia="ar-SA" w:bidi="ar-SA"/>
        </w:rPr>
        <w:t xml:space="preserve"> </w:t>
      </w:r>
      <w:r w:rsidR="005F0530">
        <w:rPr>
          <w:rFonts w:ascii="Trebuchet MS" w:eastAsia="Calibri" w:hAnsi="Trebuchet MS" w:cs="Trebuchet MS"/>
          <w:bCs/>
          <w:sz w:val="22"/>
          <w:szCs w:val="22"/>
          <w:lang w:eastAsia="ar-SA" w:bidi="ar-SA"/>
        </w:rPr>
        <w:t xml:space="preserve">și </w:t>
      </w:r>
      <w:r w:rsidR="005F0530" w:rsidRPr="00BC1E25">
        <w:rPr>
          <w:rFonts w:ascii="Trebuchet MS" w:eastAsia="Calibri" w:hAnsi="Trebuchet MS" w:cs="Trebuchet MS"/>
          <w:bCs/>
          <w:color w:val="000000" w:themeColor="text1"/>
          <w:sz w:val="22"/>
          <w:szCs w:val="22"/>
          <w:lang w:eastAsia="ar-SA" w:bidi="ar-SA"/>
        </w:rPr>
        <w:t>orașul</w:t>
      </w:r>
      <w:r w:rsidR="005F0530">
        <w:rPr>
          <w:rFonts w:ascii="Trebuchet MS" w:eastAsia="Calibri" w:hAnsi="Trebuchet MS" w:cs="Trebuchet MS"/>
          <w:bCs/>
          <w:sz w:val="22"/>
          <w:szCs w:val="22"/>
          <w:lang w:eastAsia="ar-SA" w:bidi="ar-SA"/>
        </w:rPr>
        <w:t xml:space="preserve"> Darabani</w:t>
      </w:r>
      <w:r w:rsidR="00DA4572" w:rsidRPr="00DA4572">
        <w:rPr>
          <w:rFonts w:ascii="Trebuchet MS" w:eastAsia="Calibri" w:hAnsi="Trebuchet MS" w:cs="Trebuchet MS"/>
          <w:bCs/>
          <w:sz w:val="22"/>
          <w:szCs w:val="22"/>
          <w:lang w:eastAsia="ar-SA" w:bidi="ar-SA"/>
        </w:rPr>
        <w:t xml:space="preserve"> </w:t>
      </w:r>
      <w:r w:rsidR="00DA4572">
        <w:rPr>
          <w:rFonts w:ascii="Trebuchet MS" w:eastAsia="Calibri" w:hAnsi="Trebuchet MS" w:cs="Trebuchet MS"/>
          <w:bCs/>
          <w:sz w:val="22"/>
          <w:szCs w:val="22"/>
          <w:lang w:eastAsia="ar-SA" w:bidi="ar-SA"/>
        </w:rPr>
        <w:t>(</w:t>
      </w:r>
      <w:r w:rsidR="005F0530">
        <w:rPr>
          <w:rFonts w:ascii="Trebuchet MS" w:eastAsia="Calibri" w:hAnsi="Trebuchet MS" w:cs="Trebuchet MS"/>
          <w:bCs/>
          <w:sz w:val="22"/>
          <w:szCs w:val="22"/>
          <w:lang w:eastAsia="ar-SA" w:bidi="ar-SA"/>
        </w:rPr>
        <w:t>16 locuințe</w:t>
      </w:r>
      <w:r w:rsidR="00DA4572">
        <w:rPr>
          <w:rFonts w:ascii="Trebuchet MS" w:eastAsia="Calibri" w:hAnsi="Trebuchet MS" w:cs="Trebuchet MS"/>
          <w:bCs/>
          <w:sz w:val="22"/>
          <w:szCs w:val="22"/>
          <w:lang w:eastAsia="ar-SA" w:bidi="ar-SA"/>
        </w:rPr>
        <w:t>).</w:t>
      </w:r>
    </w:p>
    <w:p w:rsidR="00810BFB" w:rsidRPr="00F01E2F" w:rsidRDefault="00810BFB" w:rsidP="00810BFB">
      <w:pPr>
        <w:spacing w:line="276" w:lineRule="auto"/>
        <w:ind w:firstLine="708"/>
        <w:jc w:val="both"/>
        <w:rPr>
          <w:rFonts w:ascii="Trebuchet MS" w:hAnsi="Trebuchet MS" w:cs="Trebuchet MS"/>
          <w:bCs/>
          <w:sz w:val="22"/>
          <w:szCs w:val="22"/>
        </w:rPr>
      </w:pPr>
    </w:p>
    <w:p w:rsidR="00810BFB" w:rsidRPr="00F01E2F" w:rsidRDefault="00810BFB" w:rsidP="00810BFB">
      <w:pPr>
        <w:spacing w:line="276" w:lineRule="auto"/>
        <w:ind w:firstLine="708"/>
        <w:jc w:val="center"/>
        <w:rPr>
          <w:rFonts w:ascii="Trebuchet MS" w:hAnsi="Trebuchet MS" w:cs="Trebuchet MS"/>
          <w:bCs/>
          <w:sz w:val="22"/>
          <w:szCs w:val="22"/>
        </w:rPr>
      </w:pPr>
      <w:r w:rsidRPr="00F01E2F">
        <w:rPr>
          <w:rFonts w:ascii="Trebuchet MS" w:hAnsi="Trebuchet MS" w:cs="Trebuchet MS"/>
          <w:bCs/>
          <w:sz w:val="22"/>
          <w:szCs w:val="22"/>
        </w:rPr>
        <w:t>***</w:t>
      </w:r>
    </w:p>
    <w:p w:rsidR="00810BFB" w:rsidRPr="00F01E2F" w:rsidRDefault="00810BFB" w:rsidP="00810BFB">
      <w:pPr>
        <w:spacing w:line="276" w:lineRule="auto"/>
        <w:ind w:firstLine="708"/>
        <w:jc w:val="center"/>
        <w:rPr>
          <w:rFonts w:ascii="Trebuchet MS" w:hAnsi="Trebuchet MS" w:cs="Trebuchet MS"/>
          <w:bCs/>
          <w:sz w:val="22"/>
          <w:szCs w:val="22"/>
        </w:rPr>
      </w:pPr>
    </w:p>
    <w:p w:rsidR="00810BFB" w:rsidRDefault="00810BFB" w:rsidP="00810BFB">
      <w:pPr>
        <w:spacing w:line="276" w:lineRule="auto"/>
        <w:ind w:firstLine="708"/>
        <w:jc w:val="both"/>
        <w:rPr>
          <w:rFonts w:ascii="Trebuchet MS" w:hAnsi="Trebuchet MS" w:cs="Trebuchet MS"/>
          <w:bCs/>
          <w:sz w:val="22"/>
          <w:szCs w:val="22"/>
        </w:rPr>
      </w:pPr>
      <w:r>
        <w:rPr>
          <w:rFonts w:ascii="Trebuchet MS" w:hAnsi="Trebuchet MS" w:cs="Trebuchet MS"/>
          <w:bCs/>
          <w:sz w:val="22"/>
          <w:szCs w:val="22"/>
        </w:rPr>
        <w:t>Programul de construcții de locuințe pentru tineri, destinate închirierii, a fost lansat de ANL în anul 2001. Locuinţele sunt construite pe terenuri puse la dispoziţia Agenției de către autorităţile publice locale, beneficiarii fiind tineri între 18 şi 35 de ani, care îndeplinesc condiţiile prevăzute de lege pentru a putea accesa o astfel de locuinţă. Accesarea se face prin depunerea de cereri la primării, care urmează să întocmească listele de repartiţii.</w:t>
      </w:r>
    </w:p>
    <w:p w:rsidR="00810BFB" w:rsidRDefault="00810BFB" w:rsidP="00810BFB">
      <w:pPr>
        <w:spacing w:line="276" w:lineRule="auto"/>
        <w:ind w:firstLine="708"/>
        <w:jc w:val="both"/>
      </w:pPr>
      <w:r>
        <w:rPr>
          <w:rFonts w:ascii="Trebuchet MS" w:hAnsi="Trebuchet MS" w:cs="Trebuchet MS"/>
          <w:bCs/>
          <w:sz w:val="22"/>
          <w:szCs w:val="22"/>
        </w:rPr>
        <w:t>În prezent, în urma ultimelor modificări legislative, locuinţele pentru tineri pot fi achiziţionate de chiriași, după o perioadă de închiriere de minimum un an, prin achitarea de rate lunare egale către autorităţile publice locale, prin contractarea de credite ipotecare, prin Programul Prima Casă sau cu achitarea integrală a preţului final din surse proprii. Valoarea de înlocuire care se utilizează în prezent la calcularea de către autoritățile publice locale a prețului de vânzare al locuințelor, stabilită prin Ordinul ministrului dezvoltării regionale și administrației publice nr.</w:t>
      </w:r>
      <w:r>
        <w:rPr>
          <w:rFonts w:ascii="Trebuchet MS" w:eastAsia="Calibri" w:hAnsi="Trebuchet MS" w:cs="Trebuchet MS"/>
          <w:b/>
          <w:sz w:val="22"/>
          <w:szCs w:val="22"/>
          <w:lang w:eastAsia="ar-SA" w:bidi="ar-SA"/>
        </w:rPr>
        <w:t xml:space="preserve"> </w:t>
      </w:r>
      <w:r>
        <w:rPr>
          <w:rFonts w:ascii="Trebuchet MS" w:eastAsia="Calibri" w:hAnsi="Trebuchet MS" w:cs="Trebuchet MS"/>
          <w:sz w:val="22"/>
          <w:szCs w:val="22"/>
          <w:lang w:eastAsia="ar-SA" w:bidi="ar-SA"/>
        </w:rPr>
        <w:t>1077 din 29 iulie 2016</w:t>
      </w:r>
      <w:r>
        <w:rPr>
          <w:rFonts w:ascii="Trebuchet MS" w:eastAsia="Calibri" w:hAnsi="Trebuchet MS" w:cs="Trebuchet MS"/>
          <w:b/>
          <w:sz w:val="22"/>
          <w:szCs w:val="22"/>
          <w:lang w:eastAsia="ar-SA" w:bidi="ar-SA"/>
        </w:rPr>
        <w:t xml:space="preserve"> </w:t>
      </w:r>
      <w:r>
        <w:rPr>
          <w:rFonts w:ascii="Trebuchet MS" w:hAnsi="Trebuchet MS" w:cs="Trebuchet MS"/>
          <w:bCs/>
          <w:sz w:val="22"/>
          <w:szCs w:val="22"/>
        </w:rPr>
        <w:t xml:space="preserve">și valabilă până la data publicării următorului ordin în Monitorul Oficial al României, este de </w:t>
      </w:r>
      <w:r>
        <w:rPr>
          <w:rFonts w:ascii="Trebuchet MS" w:hAnsi="Trebuchet MS" w:cs="Trebuchet MS"/>
          <w:sz w:val="22"/>
          <w:szCs w:val="22"/>
        </w:rPr>
        <w:t>1.757,88 lei</w:t>
      </w:r>
      <w:r>
        <w:rPr>
          <w:rFonts w:ascii="Trebuchet MS" w:hAnsi="Trebuchet MS" w:cs="Trebuchet MS"/>
          <w:bCs/>
          <w:sz w:val="22"/>
          <w:szCs w:val="22"/>
        </w:rPr>
        <w:t>/metru pătrat, inclusiv TVA.</w:t>
      </w:r>
    </w:p>
    <w:p w:rsidR="00810BFB" w:rsidRPr="00F01E2F" w:rsidRDefault="00810BFB" w:rsidP="00810BFB">
      <w:pPr>
        <w:spacing w:line="276" w:lineRule="auto"/>
        <w:ind w:firstLine="708"/>
        <w:jc w:val="both"/>
        <w:rPr>
          <w:rFonts w:ascii="Trebuchet MS" w:hAnsi="Trebuchet MS" w:cs="Trebuchet MS"/>
          <w:bCs/>
          <w:sz w:val="22"/>
          <w:szCs w:val="22"/>
        </w:rPr>
      </w:pPr>
    </w:p>
    <w:p w:rsidR="00810BFB" w:rsidRDefault="00810BFB" w:rsidP="00810BFB">
      <w:pPr>
        <w:widowControl/>
        <w:spacing w:after="200" w:line="276" w:lineRule="auto"/>
        <w:rPr>
          <w:rFonts w:ascii="Trebuchet MS" w:hAnsi="Trebuchet MS" w:cs="Trebuchet MS"/>
          <w:sz w:val="22"/>
          <w:szCs w:val="22"/>
        </w:rPr>
      </w:pPr>
    </w:p>
    <w:p w:rsidR="00855A2D" w:rsidRDefault="00483D75"/>
    <w:sectPr w:rsidR="00855A2D">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AWLAscii"/>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75"/>
    <w:rsid w:val="000461F3"/>
    <w:rsid w:val="000C1411"/>
    <w:rsid w:val="00247C24"/>
    <w:rsid w:val="002D5865"/>
    <w:rsid w:val="00363719"/>
    <w:rsid w:val="003A3D1A"/>
    <w:rsid w:val="003F3B4A"/>
    <w:rsid w:val="0044032F"/>
    <w:rsid w:val="00483D75"/>
    <w:rsid w:val="004E348E"/>
    <w:rsid w:val="00526854"/>
    <w:rsid w:val="00576DD6"/>
    <w:rsid w:val="005E7075"/>
    <w:rsid w:val="005F0530"/>
    <w:rsid w:val="00601BA2"/>
    <w:rsid w:val="00644BDD"/>
    <w:rsid w:val="00665271"/>
    <w:rsid w:val="00705BCB"/>
    <w:rsid w:val="00721679"/>
    <w:rsid w:val="00810BFB"/>
    <w:rsid w:val="008C43D7"/>
    <w:rsid w:val="009466E7"/>
    <w:rsid w:val="00A23EEA"/>
    <w:rsid w:val="00AE51B4"/>
    <w:rsid w:val="00BC1E25"/>
    <w:rsid w:val="00BC5BB3"/>
    <w:rsid w:val="00BC75E0"/>
    <w:rsid w:val="00C050C5"/>
    <w:rsid w:val="00D03F94"/>
    <w:rsid w:val="00D11136"/>
    <w:rsid w:val="00DA4572"/>
    <w:rsid w:val="00DE7E24"/>
    <w:rsid w:val="00ED27B7"/>
    <w:rsid w:val="00F0105C"/>
    <w:rsid w:val="00F825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F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FB"/>
    <w:rPr>
      <w:rFonts w:ascii="Tahoma" w:hAnsi="Tahoma"/>
      <w:sz w:val="16"/>
      <w:szCs w:val="14"/>
    </w:rPr>
  </w:style>
  <w:style w:type="character" w:customStyle="1" w:styleId="BalloonTextChar">
    <w:name w:val="Balloon Text Char"/>
    <w:basedOn w:val="DefaultParagraphFont"/>
    <w:link w:val="BalloonText"/>
    <w:uiPriority w:val="99"/>
    <w:semiHidden/>
    <w:rsid w:val="00810BFB"/>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F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FB"/>
    <w:rPr>
      <w:rFonts w:ascii="Tahoma" w:hAnsi="Tahoma"/>
      <w:sz w:val="16"/>
      <w:szCs w:val="14"/>
    </w:rPr>
  </w:style>
  <w:style w:type="character" w:customStyle="1" w:styleId="BalloonTextChar">
    <w:name w:val="Balloon Text Char"/>
    <w:basedOn w:val="DefaultParagraphFont"/>
    <w:link w:val="BalloonText"/>
    <w:uiPriority w:val="99"/>
    <w:semiHidden/>
    <w:rsid w:val="00810BFB"/>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328</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2016-08-11T08:58:00Z</dcterms:created>
  <dcterms:modified xsi:type="dcterms:W3CDTF">2016-12-28T06:44:00Z</dcterms:modified>
</cp:coreProperties>
</file>